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811D0">
      <w:pPr>
        <w:pStyle w:val="1"/>
        <w:spacing w:after="360" w:line="276" w:lineRule="auto"/>
        <w:rPr>
          <w:noProof/>
          <w:shd w:val="clear" w:color="auto" w:fill="FFFFFF"/>
          <w:lang w:val="ru-RU"/>
        </w:rPr>
      </w:pPr>
      <w:r w:rsidRPr="001C001D">
        <w:rPr>
          <w:noProof/>
          <w:shd w:val="clear" w:color="auto" w:fill="FFFFFF"/>
          <w:lang w:val="ru-RU"/>
        </w:rPr>
        <w:drawing>
          <wp:inline distT="0" distB="0" distL="0" distR="0" wp14:anchorId="499C651C" wp14:editId="0FDFC9D4">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4E6C0E"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4E6C0E"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4E6C0E"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4E6C0E"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w:t>
        </w:r>
        <w:r w:rsidR="006811D0" w:rsidRPr="001C001D">
          <w:rPr>
            <w:rStyle w:val="ab"/>
            <w:i/>
            <w:sz w:val="28"/>
            <w:szCs w:val="28"/>
          </w:rPr>
          <w:t>6</w:t>
        </w:r>
        <w:r w:rsidR="006811D0" w:rsidRPr="001C001D">
          <w:rPr>
            <w:rStyle w:val="ab"/>
            <w:i/>
            <w:sz w:val="28"/>
            <w:szCs w:val="28"/>
          </w:rPr>
          <w:t xml:space="preserve"> № 138-IНС</w:t>
        </w:r>
      </w:hyperlink>
      <w:r w:rsidR="00905BE5">
        <w:rPr>
          <w:rStyle w:val="ab"/>
          <w:i/>
          <w:sz w:val="28"/>
          <w:szCs w:val="28"/>
        </w:rPr>
        <w:t>,</w:t>
      </w:r>
    </w:p>
    <w:p w:rsidR="002D59B7" w:rsidRPr="001C001D" w:rsidRDefault="004E6C0E"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4E6C0E"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p>
    <w:p w:rsidR="000A07AF" w:rsidRDefault="004E6C0E"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p>
    <w:p w:rsidR="006811D0" w:rsidRPr="001C001D" w:rsidRDefault="000A07AF" w:rsidP="00EB23EE">
      <w:pPr>
        <w:widowControl w:val="0"/>
        <w:autoSpaceDE w:val="0"/>
        <w:autoSpaceDN w:val="0"/>
        <w:adjustRightInd w:val="0"/>
        <w:spacing w:line="276" w:lineRule="auto"/>
        <w:jc w:val="center"/>
        <w:rPr>
          <w:i/>
          <w:sz w:val="28"/>
          <w:szCs w:val="28"/>
        </w:rPr>
      </w:pPr>
      <w:hyperlink r:id="rId16" w:history="1">
        <w:r w:rsidRPr="000A07AF">
          <w:rPr>
            <w:rStyle w:val="ab"/>
            <w:i/>
            <w:sz w:val="28"/>
            <w:szCs w:val="28"/>
          </w:rPr>
          <w:t>от 23.03.2017 № 164-IНС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lastRenderedPageBreak/>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2F66E6" w:rsidRDefault="002F66E6">
      <w:pPr>
        <w:rPr>
          <w:bCs/>
          <w:sz w:val="28"/>
          <w:szCs w:val="28"/>
        </w:rPr>
      </w:pPr>
      <w:r>
        <w:rPr>
          <w:bCs/>
          <w:sz w:val="28"/>
          <w:szCs w:val="28"/>
        </w:rPr>
        <w:br w:type="page"/>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17"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18"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19"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0" w:history="1">
        <w:r w:rsidRPr="001C001D">
          <w:rPr>
            <w:sz w:val="28"/>
            <w:szCs w:val="28"/>
          </w:rPr>
          <w:t>оборудование</w:t>
        </w:r>
      </w:hyperlink>
      <w:r w:rsidRPr="001C001D">
        <w:rPr>
          <w:sz w:val="28"/>
          <w:szCs w:val="28"/>
        </w:rPr>
        <w:t xml:space="preserve">, хозяйственный </w:t>
      </w:r>
      <w:hyperlink r:id="rId21" w:history="1">
        <w:r w:rsidRPr="001C001D">
          <w:rPr>
            <w:sz w:val="28"/>
            <w:szCs w:val="28"/>
          </w:rPr>
          <w:t>инвентарь</w:t>
        </w:r>
      </w:hyperlink>
      <w:r w:rsidRPr="001C001D">
        <w:rPr>
          <w:sz w:val="28"/>
          <w:szCs w:val="28"/>
        </w:rPr>
        <w:t>, спецодежда;</w:t>
      </w:r>
    </w:p>
    <w:p w:rsidR="00F90545" w:rsidRPr="001C001D" w:rsidRDefault="004E6C0E" w:rsidP="006811D0">
      <w:pPr>
        <w:spacing w:after="360" w:line="276" w:lineRule="auto"/>
        <w:ind w:firstLine="709"/>
        <w:jc w:val="both"/>
        <w:rPr>
          <w:i/>
          <w:sz w:val="28"/>
          <w:szCs w:val="28"/>
        </w:rPr>
      </w:pPr>
      <w:hyperlink r:id="rId2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w:t>
      </w:r>
      <w:r w:rsidRPr="001C001D">
        <w:rPr>
          <w:sz w:val="28"/>
          <w:szCs w:val="28"/>
          <w:lang w:eastAsia="uk-UA"/>
        </w:rPr>
        <w:lastRenderedPageBreak/>
        <w:t xml:space="preserve">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C001D">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lastRenderedPageBreak/>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w:t>
      </w:r>
      <w:r w:rsidRPr="001C001D">
        <w:rPr>
          <w:rStyle w:val="FontStyle22"/>
          <w:sz w:val="28"/>
          <w:szCs w:val="28"/>
        </w:rPr>
        <w:lastRenderedPageBreak/>
        <w:t>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1) являющихся общедоступными, в том числе ставших таковыми с согласия их обладателя – налогоплательщика;</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w:t>
      </w:r>
      <w:r w:rsidRPr="00793459">
        <w:rPr>
          <w:sz w:val="28"/>
          <w:szCs w:val="28"/>
        </w:rPr>
        <w:lastRenderedPageBreak/>
        <w:t xml:space="preserve">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w:t>
      </w:r>
      <w:r w:rsidRPr="00793459">
        <w:rPr>
          <w:sz w:val="28"/>
          <w:szCs w:val="28"/>
          <w:lang w:eastAsia="x-none" w:bidi="x-none"/>
        </w:rPr>
        <w:lastRenderedPageBreak/>
        <w:t>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lastRenderedPageBreak/>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1C001D">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4"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25"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4E6C0E" w:rsidP="00043927">
      <w:pPr>
        <w:spacing w:after="360" w:line="276" w:lineRule="auto"/>
        <w:ind w:firstLine="709"/>
        <w:jc w:val="both"/>
        <w:rPr>
          <w:i/>
          <w:sz w:val="28"/>
          <w:szCs w:val="28"/>
        </w:rPr>
      </w:pPr>
      <w:hyperlink r:id="rId26"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545EF9" w:rsidRPr="001C001D" w:rsidRDefault="00641D37" w:rsidP="006811D0">
      <w:pPr>
        <w:spacing w:after="360" w:line="276" w:lineRule="auto"/>
        <w:ind w:firstLine="709"/>
        <w:jc w:val="both"/>
        <w:rPr>
          <w:sz w:val="28"/>
          <w:szCs w:val="28"/>
        </w:rPr>
      </w:pPr>
      <w:bookmarkStart w:id="106" w:name="sub_803"/>
      <w:bookmarkEnd w:id="105"/>
      <w:r w:rsidRPr="001C001D">
        <w:rPr>
          <w:sz w:val="28"/>
          <w:szCs w:val="28"/>
        </w:rPr>
        <w:t>27.5. </w:t>
      </w:r>
      <w:r w:rsidR="00545EF9" w:rsidRPr="001C001D">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1C001D">
        <w:rPr>
          <w:sz w:val="28"/>
          <w:szCs w:val="28"/>
        </w:rPr>
        <w:t xml:space="preserve">настоящим </w:t>
      </w:r>
      <w:r w:rsidR="00545EF9" w:rsidRPr="001C001D">
        <w:rPr>
          <w:sz w:val="28"/>
          <w:szCs w:val="28"/>
        </w:rPr>
        <w:t xml:space="preserve">Законом должны прилагаться к налоговой декларации. </w:t>
      </w:r>
      <w:bookmarkStart w:id="107" w:name="sub_80304"/>
      <w:bookmarkEnd w:id="106"/>
    </w:p>
    <w:p w:rsidR="00545EF9" w:rsidRPr="001C001D" w:rsidRDefault="00641D37" w:rsidP="006811D0">
      <w:pPr>
        <w:spacing w:after="360" w:line="276" w:lineRule="auto"/>
        <w:ind w:firstLine="709"/>
        <w:jc w:val="both"/>
        <w:rPr>
          <w:sz w:val="28"/>
          <w:szCs w:val="28"/>
        </w:rPr>
      </w:pPr>
      <w:bookmarkStart w:id="108" w:name="sub_8004"/>
      <w:bookmarkEnd w:id="107"/>
      <w:r w:rsidRPr="001C001D">
        <w:rPr>
          <w:sz w:val="28"/>
          <w:szCs w:val="28"/>
        </w:rPr>
        <w:t>27.6. </w:t>
      </w:r>
      <w:r w:rsidR="00545EF9" w:rsidRPr="001C001D">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1C001D"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9"/>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lastRenderedPageBreak/>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A7125A" w:rsidRDefault="00A7125A">
      <w:pPr>
        <w:rPr>
          <w:bCs/>
          <w:sz w:val="28"/>
          <w:szCs w:val="28"/>
        </w:rPr>
      </w:pPr>
      <w:r>
        <w:rPr>
          <w:bCs/>
          <w:sz w:val="28"/>
          <w:szCs w:val="28"/>
        </w:rPr>
        <w:br w:type="page"/>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w:t>
      </w:r>
      <w:r w:rsidRPr="001C001D">
        <w:rPr>
          <w:rFonts w:ascii="Times New Roman" w:hAnsi="Times New Roman" w:cs="Times New Roman"/>
          <w:sz w:val="28"/>
          <w:szCs w:val="28"/>
          <w:lang w:val="ru-RU"/>
        </w:rPr>
        <w:lastRenderedPageBreak/>
        <w:t>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w:t>
      </w:r>
      <w:r w:rsidRPr="001C001D">
        <w:rPr>
          <w:rFonts w:ascii="Times New Roman" w:hAnsi="Times New Roman" w:cs="Times New Roman"/>
          <w:sz w:val="28"/>
          <w:szCs w:val="28"/>
          <w:lang w:val="ru-RU"/>
        </w:rPr>
        <w:lastRenderedPageBreak/>
        <w:t xml:space="preserve">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w:t>
      </w:r>
      <w:r w:rsidR="00706701" w:rsidRPr="001C001D">
        <w:rPr>
          <w:rFonts w:ascii="Times New Roman" w:hAnsi="Times New Roman" w:cs="Times New Roman"/>
          <w:sz w:val="28"/>
          <w:szCs w:val="28"/>
          <w:lang w:val="ru-RU"/>
        </w:rPr>
        <w:lastRenderedPageBreak/>
        <w:t xml:space="preserve">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lastRenderedPageBreak/>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w:t>
      </w:r>
      <w:r w:rsidR="00706701" w:rsidRPr="001C001D">
        <w:rPr>
          <w:sz w:val="28"/>
          <w:szCs w:val="28"/>
        </w:rPr>
        <w:lastRenderedPageBreak/>
        <w:t xml:space="preserve">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lastRenderedPageBreak/>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П</w:t>
      </w:r>
      <w:r>
        <w:rPr>
          <w:rStyle w:val="ab"/>
          <w:i/>
          <w:sz w:val="28"/>
          <w:szCs w:val="28"/>
        </w:rPr>
        <w:t>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с изменениями, внесенными в соответствии с</w:t>
      </w:r>
      <w:r>
        <w:rPr>
          <w:rStyle w:val="ab"/>
          <w:bCs/>
          <w:i/>
          <w:sz w:val="28"/>
          <w:szCs w:val="28"/>
        </w:rPr>
        <w:t xml:space="preserve">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w:t>
      </w:r>
      <w:r w:rsidR="00706701" w:rsidRPr="001C001D">
        <w:rPr>
          <w:sz w:val="28"/>
          <w:szCs w:val="28"/>
        </w:rPr>
        <w:lastRenderedPageBreak/>
        <w:t>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w:t>
      </w:r>
      <w:r w:rsidR="00706701" w:rsidRPr="001C001D">
        <w:rPr>
          <w:sz w:val="28"/>
          <w:szCs w:val="28"/>
        </w:rPr>
        <w:lastRenderedPageBreak/>
        <w:t>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w:t>
      </w:r>
      <w:r w:rsidRPr="001C001D">
        <w:rPr>
          <w:sz w:val="28"/>
          <w:szCs w:val="28"/>
        </w:rPr>
        <w:lastRenderedPageBreak/>
        <w:t>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 xml:space="preserve">Принятие </w:t>
      </w:r>
      <w:r w:rsidR="00706701" w:rsidRPr="001C001D">
        <w:rPr>
          <w:sz w:val="28"/>
          <w:szCs w:val="28"/>
        </w:rPr>
        <w:lastRenderedPageBreak/>
        <w:t>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Абзац первый п</w:t>
      </w:r>
      <w:r>
        <w:rPr>
          <w:rStyle w:val="ab"/>
          <w:i/>
          <w:sz w:val="28"/>
          <w:szCs w:val="28"/>
        </w:rPr>
        <w:t>ункт</w:t>
      </w:r>
      <w:r>
        <w:rPr>
          <w:rStyle w:val="ab"/>
          <w:i/>
          <w:sz w:val="28"/>
          <w:szCs w:val="28"/>
        </w:rPr>
        <w:t>а</w:t>
      </w:r>
      <w:r>
        <w:rPr>
          <w:rStyle w:val="ab"/>
          <w:i/>
          <w:sz w:val="28"/>
          <w:szCs w:val="28"/>
        </w:rPr>
        <w:t xml:space="preserve">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Pr>
          <w:rStyle w:val="ab"/>
          <w:bCs/>
          <w:i/>
          <w:sz w:val="28"/>
          <w:szCs w:val="28"/>
        </w:rPr>
        <w:t xml:space="preserve"> </w:t>
      </w:r>
      <w:r>
        <w:rPr>
          <w:rStyle w:val="ab"/>
          <w:bCs/>
          <w:i/>
          <w:sz w:val="28"/>
          <w:szCs w:val="28"/>
        </w:rPr>
        <w:t>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 xml:space="preserve">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w:t>
      </w:r>
      <w:r w:rsidRPr="00793459">
        <w:rPr>
          <w:sz w:val="28"/>
          <w:szCs w:val="28"/>
        </w:rPr>
        <w:lastRenderedPageBreak/>
        <w:t>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введен</w:t>
      </w:r>
      <w:r>
        <w:rPr>
          <w:rStyle w:val="ab"/>
          <w:bCs/>
          <w:i/>
          <w:sz w:val="28"/>
          <w:szCs w:val="28"/>
        </w:rPr>
        <w:t xml:space="preserve">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w:t>
      </w:r>
      <w:r w:rsidRPr="001C001D">
        <w:rPr>
          <w:sz w:val="28"/>
          <w:szCs w:val="28"/>
        </w:rPr>
        <w:lastRenderedPageBreak/>
        <w:t xml:space="preserve">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 xml:space="preserve">Если активы, описанные налоговым управляющим, не будут реализованы, то налоговый управляющий принимает меры по описи иных </w:t>
      </w:r>
      <w:r w:rsidR="00706701" w:rsidRPr="001C001D">
        <w:rPr>
          <w:sz w:val="28"/>
          <w:szCs w:val="28"/>
        </w:rPr>
        <w:lastRenderedPageBreak/>
        <w:t>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w:t>
      </w:r>
      <w:r w:rsidRPr="001C001D">
        <w:rPr>
          <w:sz w:val="28"/>
          <w:szCs w:val="28"/>
        </w:rPr>
        <w:lastRenderedPageBreak/>
        <w:t>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51.19.21. в день проведения аукциона осуществляется регистрация участников аукциона. Каждый участник обязан предъявить паспорт, билет </w:t>
      </w:r>
      <w:r w:rsidRPr="001C001D">
        <w:rPr>
          <w:sz w:val="28"/>
          <w:szCs w:val="28"/>
        </w:rPr>
        <w:lastRenderedPageBreak/>
        <w:t>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w:t>
      </w:r>
      <w:r w:rsidRPr="001C001D">
        <w:rPr>
          <w:sz w:val="28"/>
          <w:szCs w:val="28"/>
        </w:rPr>
        <w:lastRenderedPageBreak/>
        <w:t>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w:t>
      </w:r>
      <w:r w:rsidRPr="001C001D">
        <w:rPr>
          <w:sz w:val="28"/>
          <w:szCs w:val="28"/>
        </w:rPr>
        <w:lastRenderedPageBreak/>
        <w:t xml:space="preserve">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осуществляется за счет средств, полученных от реализации таких активов. </w:t>
      </w:r>
      <w:r w:rsidRPr="001C001D">
        <w:rPr>
          <w:sz w:val="28"/>
          <w:szCs w:val="28"/>
        </w:rPr>
        <w:lastRenderedPageBreak/>
        <w:t>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lastRenderedPageBreak/>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w:t>
      </w:r>
      <w:r w:rsidRPr="001C001D">
        <w:rPr>
          <w:rFonts w:ascii="Times New Roman" w:hAnsi="Times New Roman" w:cs="Times New Roman"/>
          <w:sz w:val="28"/>
          <w:szCs w:val="28"/>
          <w:lang w:val="ru-RU"/>
        </w:rPr>
        <w:lastRenderedPageBreak/>
        <w:t>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w:t>
      </w:r>
      <w:r w:rsidRPr="001C001D">
        <w:rPr>
          <w:rFonts w:ascii="Times New Roman" w:hAnsi="Times New Roman" w:cs="Times New Roman"/>
          <w:sz w:val="28"/>
          <w:szCs w:val="28"/>
        </w:rPr>
        <w:lastRenderedPageBreak/>
        <w:t>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w:t>
      </w:r>
      <w:r w:rsidRPr="001C001D">
        <w:rPr>
          <w:rFonts w:ascii="Times New Roman" w:hAnsi="Times New Roman" w:cs="Times New Roman"/>
          <w:sz w:val="28"/>
          <w:szCs w:val="28"/>
        </w:rPr>
        <w:lastRenderedPageBreak/>
        <w:t>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29"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lastRenderedPageBreak/>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lastRenderedPageBreak/>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w:t>
      </w:r>
      <w:r w:rsidRPr="001C001D">
        <w:rPr>
          <w:rFonts w:ascii="Times New Roman" w:hAnsi="Times New Roman" w:cs="Times New Roman"/>
          <w:sz w:val="28"/>
          <w:szCs w:val="28"/>
          <w:lang w:val="ru-RU"/>
        </w:rPr>
        <w:lastRenderedPageBreak/>
        <w:t>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w:t>
      </w:r>
      <w:r w:rsidRPr="001C001D">
        <w:rPr>
          <w:rFonts w:ascii="Times New Roman" w:hAnsi="Times New Roman" w:cs="Times New Roman"/>
          <w:sz w:val="28"/>
          <w:szCs w:val="28"/>
          <w:lang w:val="ru-RU"/>
        </w:rPr>
        <w:lastRenderedPageBreak/>
        <w:t>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Style w:val="a7"/>
          <w:rFonts w:ascii="Times New Roman" w:hAnsi="Times New Roman"/>
          <w:i w:val="0"/>
          <w:iCs w:val="0"/>
          <w:color w:val="auto"/>
        </w:rPr>
        <w:t>64.1.</w:t>
      </w:r>
      <w:r w:rsidR="005C02DF" w:rsidRPr="001C001D">
        <w:rPr>
          <w:rStyle w:val="a7"/>
          <w:rFonts w:ascii="Times New Roman" w:hAnsi="Times New Roman"/>
          <w:i w:val="0"/>
          <w:iCs w:val="0"/>
          <w:color w:val="auto"/>
        </w:rPr>
        <w:t xml:space="preserve"> </w:t>
      </w:r>
      <w:r w:rsidRPr="001C001D">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1C001D">
        <w:rPr>
          <w:rStyle w:val="a7"/>
          <w:rFonts w:ascii="Times New Roman" w:hAnsi="Times New Roman"/>
          <w:i w:val="0"/>
          <w:iCs w:val="0"/>
          <w:color w:val="auto"/>
        </w:rPr>
        <w:t xml:space="preserve"> Донецкой Народной Республики</w:t>
      </w:r>
      <w:r w:rsidRPr="001C001D">
        <w:rPr>
          <w:rStyle w:val="a7"/>
          <w:rFonts w:ascii="Times New Roman" w:hAnsi="Times New Roman"/>
          <w:i w:val="0"/>
          <w:iCs w:val="0"/>
          <w:color w:val="auto"/>
        </w:rPr>
        <w:t>.</w:t>
      </w:r>
    </w:p>
    <w:p w:rsidR="00A7125A" w:rsidRDefault="00A7125A">
      <w:pPr>
        <w:rPr>
          <w:bCs/>
          <w:sz w:val="28"/>
          <w:szCs w:val="28"/>
        </w:rPr>
      </w:pPr>
      <w:r>
        <w:rPr>
          <w:bCs/>
          <w:sz w:val="28"/>
          <w:szCs w:val="28"/>
        </w:rPr>
        <w:br w:type="page"/>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4E6C0E" w:rsidP="006811D0">
      <w:pPr>
        <w:spacing w:after="360" w:line="276" w:lineRule="auto"/>
        <w:ind w:firstLine="709"/>
        <w:jc w:val="both"/>
        <w:rPr>
          <w:rStyle w:val="ab"/>
          <w:i/>
          <w:sz w:val="28"/>
          <w:szCs w:val="28"/>
        </w:rPr>
      </w:pPr>
      <w:hyperlink r:id="rId3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4E6C0E" w:rsidP="006811D0">
      <w:pPr>
        <w:spacing w:line="276" w:lineRule="auto"/>
        <w:ind w:firstLine="709"/>
        <w:jc w:val="both"/>
        <w:rPr>
          <w:i/>
          <w:sz w:val="28"/>
          <w:szCs w:val="28"/>
        </w:rPr>
      </w:pPr>
      <w:hyperlink r:id="rId3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4E6C0E" w:rsidP="006811D0">
      <w:pPr>
        <w:spacing w:line="276" w:lineRule="auto"/>
        <w:ind w:firstLine="709"/>
        <w:jc w:val="both"/>
        <w:rPr>
          <w:i/>
          <w:sz w:val="28"/>
          <w:szCs w:val="28"/>
        </w:rPr>
      </w:pPr>
      <w:hyperlink r:id="rId3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w:t>
      </w:r>
      <w:r w:rsidRPr="001C001D">
        <w:rPr>
          <w:bCs/>
          <w:sz w:val="28"/>
          <w:szCs w:val="28"/>
        </w:rPr>
        <w:lastRenderedPageBreak/>
        <w:t xml:space="preserve">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4E6C0E" w:rsidP="006811D0">
      <w:pPr>
        <w:spacing w:after="360" w:line="276" w:lineRule="auto"/>
        <w:ind w:firstLine="709"/>
        <w:jc w:val="both"/>
        <w:rPr>
          <w:i/>
          <w:sz w:val="28"/>
          <w:szCs w:val="28"/>
        </w:rPr>
      </w:pPr>
      <w:hyperlink r:id="rId33"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4E6C0E" w:rsidP="006811D0">
      <w:pPr>
        <w:spacing w:after="360" w:line="276" w:lineRule="auto"/>
        <w:ind w:firstLine="709"/>
        <w:jc w:val="both"/>
        <w:rPr>
          <w:i/>
          <w:sz w:val="28"/>
          <w:szCs w:val="28"/>
        </w:rPr>
      </w:pPr>
      <w:hyperlink r:id="rId34"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4E6C0E" w:rsidP="006811D0">
      <w:pPr>
        <w:tabs>
          <w:tab w:val="left" w:pos="798"/>
        </w:tabs>
        <w:spacing w:after="360" w:line="276" w:lineRule="auto"/>
        <w:ind w:firstLine="709"/>
        <w:jc w:val="both"/>
        <w:rPr>
          <w:sz w:val="28"/>
          <w:szCs w:val="28"/>
        </w:rPr>
      </w:pPr>
      <w:hyperlink r:id="rId35"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4E6C0E" w:rsidP="006811D0">
      <w:pPr>
        <w:spacing w:after="360" w:line="276" w:lineRule="auto"/>
        <w:ind w:firstLine="709"/>
        <w:jc w:val="both"/>
        <w:rPr>
          <w:i/>
          <w:sz w:val="28"/>
          <w:szCs w:val="28"/>
        </w:rPr>
      </w:pPr>
      <w:hyperlink r:id="rId36"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37" w:history="1">
        <w:r w:rsidRPr="001C001D">
          <w:rPr>
            <w:rStyle w:val="ab"/>
            <w:i/>
            <w:sz w:val="28"/>
            <w:szCs w:val="28"/>
          </w:rPr>
          <w:t>от 29.01.2016 № 101-IНС</w:t>
        </w:r>
      </w:hyperlink>
      <w:r w:rsidR="00AF71E4" w:rsidRPr="001C001D">
        <w:rPr>
          <w:i/>
          <w:sz w:val="28"/>
          <w:szCs w:val="28"/>
        </w:rPr>
        <w:t xml:space="preserve">, </w:t>
      </w:r>
      <w:hyperlink r:id="rId38"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4E6C0E" w:rsidP="006811D0">
      <w:pPr>
        <w:spacing w:after="360" w:line="276" w:lineRule="auto"/>
        <w:ind w:firstLine="709"/>
        <w:jc w:val="both"/>
        <w:rPr>
          <w:sz w:val="28"/>
          <w:szCs w:val="28"/>
        </w:rPr>
      </w:pPr>
      <w:hyperlink r:id="rId39"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w:t>
      </w:r>
      <w:r w:rsidRPr="001C001D">
        <w:rPr>
          <w:sz w:val="28"/>
          <w:szCs w:val="28"/>
        </w:rPr>
        <w:lastRenderedPageBreak/>
        <w:t>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w:t>
      </w:r>
      <w:r w:rsidR="00545EF9" w:rsidRPr="001C001D">
        <w:rPr>
          <w:sz w:val="28"/>
          <w:szCs w:val="28"/>
        </w:rPr>
        <w:lastRenderedPageBreak/>
        <w:t>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4E6C0E" w:rsidP="006811D0">
      <w:pPr>
        <w:spacing w:after="360" w:line="276" w:lineRule="auto"/>
        <w:ind w:firstLine="709"/>
        <w:jc w:val="both"/>
        <w:rPr>
          <w:sz w:val="28"/>
          <w:szCs w:val="28"/>
        </w:rPr>
      </w:pPr>
      <w:hyperlink r:id="rId40"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4E6C0E" w:rsidP="006811D0">
      <w:pPr>
        <w:spacing w:after="360" w:line="276" w:lineRule="auto"/>
        <w:ind w:firstLine="709"/>
        <w:jc w:val="both"/>
        <w:rPr>
          <w:sz w:val="28"/>
          <w:szCs w:val="28"/>
        </w:rPr>
      </w:pPr>
      <w:hyperlink r:id="rId41"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lastRenderedPageBreak/>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lastRenderedPageBreak/>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4E6C0E" w:rsidP="006811D0">
      <w:pPr>
        <w:spacing w:after="360" w:line="276" w:lineRule="auto"/>
        <w:ind w:firstLine="709"/>
        <w:jc w:val="both"/>
        <w:rPr>
          <w:sz w:val="28"/>
          <w:szCs w:val="28"/>
        </w:rPr>
      </w:pPr>
      <w:hyperlink r:id="rId42"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4E6C0E" w:rsidP="006811D0">
      <w:pPr>
        <w:tabs>
          <w:tab w:val="left" w:pos="1181"/>
        </w:tabs>
        <w:spacing w:after="360" w:line="276" w:lineRule="auto"/>
        <w:ind w:firstLine="709"/>
        <w:jc w:val="both"/>
        <w:rPr>
          <w:sz w:val="28"/>
          <w:szCs w:val="28"/>
        </w:rPr>
      </w:pPr>
      <w:hyperlink r:id="rId43"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4E6C0E" w:rsidP="006811D0">
      <w:pPr>
        <w:tabs>
          <w:tab w:val="left" w:pos="1181"/>
        </w:tabs>
        <w:spacing w:after="360" w:line="276" w:lineRule="auto"/>
        <w:ind w:firstLine="709"/>
        <w:jc w:val="both"/>
        <w:rPr>
          <w:bCs/>
          <w:sz w:val="28"/>
          <w:szCs w:val="28"/>
        </w:rPr>
      </w:pPr>
      <w:hyperlink r:id="rId44"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4E6C0E" w:rsidP="006811D0">
      <w:pPr>
        <w:spacing w:after="360" w:line="276" w:lineRule="auto"/>
        <w:ind w:firstLine="709"/>
        <w:jc w:val="both"/>
        <w:rPr>
          <w:sz w:val="28"/>
          <w:szCs w:val="28"/>
        </w:rPr>
      </w:pPr>
      <w:hyperlink r:id="rId45"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4E6C0E" w:rsidP="006811D0">
      <w:pPr>
        <w:spacing w:after="360" w:line="276" w:lineRule="auto"/>
        <w:ind w:firstLine="709"/>
        <w:jc w:val="both"/>
        <w:rPr>
          <w:rStyle w:val="FontStyle30"/>
          <w:sz w:val="28"/>
          <w:szCs w:val="28"/>
        </w:rPr>
      </w:pPr>
      <w:hyperlink r:id="rId46"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4E6C0E" w:rsidP="006811D0">
      <w:pPr>
        <w:spacing w:after="360" w:line="276" w:lineRule="auto"/>
        <w:ind w:firstLine="709"/>
        <w:jc w:val="both"/>
        <w:rPr>
          <w:i/>
          <w:sz w:val="28"/>
          <w:szCs w:val="28"/>
        </w:rPr>
      </w:pPr>
      <w:hyperlink r:id="rId47"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3" w:name="_Toc345335180"/>
      <w:bookmarkStart w:id="174" w:name="_Toc345337506"/>
      <w:r w:rsidRPr="001C001D">
        <w:rPr>
          <w:rFonts w:ascii="Times New Roman" w:hAnsi="Times New Roman" w:cs="Times New Roman"/>
          <w:sz w:val="28"/>
          <w:szCs w:val="28"/>
        </w:rPr>
        <w:t>Объекты амортизации</w:t>
      </w:r>
      <w:bookmarkEnd w:id="173"/>
      <w:bookmarkEnd w:id="174"/>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5" w:name="_Toc345335181"/>
      <w:bookmarkStart w:id="176"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5"/>
      <w:bookmarkEnd w:id="176"/>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4E6C0E" w:rsidP="006811D0">
      <w:pPr>
        <w:spacing w:before="360" w:after="360" w:line="276" w:lineRule="auto"/>
        <w:ind w:firstLine="709"/>
        <w:jc w:val="both"/>
        <w:rPr>
          <w:i/>
          <w:sz w:val="28"/>
          <w:szCs w:val="28"/>
        </w:rPr>
      </w:pPr>
      <w:hyperlink r:id="rId48"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4E6C0E" w:rsidP="006811D0">
      <w:pPr>
        <w:spacing w:after="360" w:line="276" w:lineRule="auto"/>
        <w:ind w:firstLine="709"/>
        <w:jc w:val="both"/>
        <w:rPr>
          <w:sz w:val="28"/>
          <w:szCs w:val="28"/>
          <w:lang w:eastAsia="uk-UA"/>
        </w:rPr>
      </w:pPr>
      <w:hyperlink r:id="rId49"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7" w:name="_Toc345335182"/>
      <w:bookmarkStart w:id="178" w:name="_Toc345337508"/>
      <w:r w:rsidRPr="001C001D">
        <w:rPr>
          <w:sz w:val="28"/>
          <w:szCs w:val="28"/>
          <w:lang w:eastAsia="uk-UA"/>
        </w:rPr>
        <w:t>77.10.3. Определение стоимости объектов амортизации</w:t>
      </w:r>
      <w:bookmarkEnd w:id="177"/>
      <w:bookmarkEnd w:id="17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4E6C0E" w:rsidP="006811D0">
      <w:pPr>
        <w:spacing w:after="360" w:line="276" w:lineRule="auto"/>
        <w:ind w:firstLine="709"/>
        <w:jc w:val="both"/>
        <w:rPr>
          <w:i/>
          <w:sz w:val="28"/>
          <w:szCs w:val="28"/>
        </w:rPr>
      </w:pPr>
      <w:hyperlink r:id="rId50"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1"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5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5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5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55"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56"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CellSpacing w:w="22" w:type="dxa"/>
        <w:tblInd w:w="-115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37"/>
        <w:gridCol w:w="2965"/>
        <w:gridCol w:w="2820"/>
      </w:tblGrid>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lastRenderedPageBreak/>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20"/>
        <w:gridCol w:w="3552"/>
        <w:gridCol w:w="2290"/>
      </w:tblGrid>
      <w:tr w:rsidR="002F527B"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92"/>
        <w:gridCol w:w="3679"/>
        <w:gridCol w:w="2042"/>
        <w:gridCol w:w="1102"/>
      </w:tblGrid>
      <w:tr w:rsidR="008200A9" w:rsidRPr="001C001D" w:rsidTr="006811D0">
        <w:trPr>
          <w:tblCellSpacing w:w="0" w:type="dxa"/>
        </w:trPr>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6811D0">
        <w:trPr>
          <w:tblCellSpacing w:w="0" w:type="dxa"/>
        </w:trPr>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6811D0">
        <w:trPr>
          <w:tblCellSpacing w:w="0" w:type="dxa"/>
        </w:trPr>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4E6C0E" w:rsidP="006811D0">
      <w:pPr>
        <w:spacing w:after="360" w:line="276" w:lineRule="auto"/>
        <w:ind w:firstLine="709"/>
        <w:jc w:val="both"/>
        <w:rPr>
          <w:i/>
          <w:sz w:val="28"/>
          <w:szCs w:val="28"/>
        </w:rPr>
      </w:pPr>
      <w:hyperlink r:id="rId57"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CellSpacing w:w="22" w:type="dxa"/>
        <w:tblInd w:w="-1451"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81"/>
        <w:gridCol w:w="3085"/>
        <w:gridCol w:w="1744"/>
      </w:tblGrid>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80 об. % или более; спирт этиловый и другие спиртные дистилляты и спиртные напитки, полученные путем перегонки, </w:t>
            </w:r>
            <w:r w:rsidRPr="001C001D">
              <w:rPr>
                <w:rFonts w:ascii="Times New Roman" w:hAnsi="Times New Roman" w:cs="Times New Roman"/>
                <w:sz w:val="28"/>
                <w:szCs w:val="28"/>
                <w:lang w:val="ru-RU"/>
              </w:rPr>
              <w:lastRenderedPageBreak/>
              <w:t>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bl>
    <w:p w:rsidR="00BA7E29" w:rsidRPr="001C001D" w:rsidRDefault="00BA7E29" w:rsidP="006811D0">
      <w:pPr>
        <w:pStyle w:val="a8"/>
        <w:spacing w:before="24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84.4.2. табачные изделия, табак и промышленные заменители табака:</w:t>
      </w:r>
    </w:p>
    <w:tbl>
      <w:tblPr>
        <w:tblW w:w="4677" w:type="pct"/>
        <w:jc w:val="center"/>
        <w:tblCellSpacing w:w="22" w:type="dxa"/>
        <w:tblInd w:w="314"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53"/>
        <w:gridCol w:w="66"/>
        <w:gridCol w:w="2488"/>
        <w:gridCol w:w="2693"/>
      </w:tblGrid>
      <w:tr w:rsidR="00BA7E29" w:rsidRPr="001C001D" w:rsidTr="00E744AA">
        <w:trPr>
          <w:tblCellSpacing w:w="22" w:type="dxa"/>
          <w:jc w:val="center"/>
        </w:trPr>
        <w:tc>
          <w:tcPr>
            <w:tcW w:w="2070"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36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E744AA" w:rsidRPr="001C001D" w:rsidTr="00E744AA">
        <w:tblPrEx>
          <w:jc w:val="left"/>
        </w:tblPrEx>
        <w:trPr>
          <w:tblCellSpacing w:w="22" w:type="dxa"/>
        </w:trPr>
        <w:tc>
          <w:tcPr>
            <w:tcW w:w="205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77" w:type="pct"/>
            <w:gridSpan w:val="2"/>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467"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lastRenderedPageBreak/>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lastRenderedPageBreak/>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4E6C0E" w:rsidP="006811D0">
      <w:pPr>
        <w:spacing w:after="360" w:line="276" w:lineRule="auto"/>
        <w:ind w:firstLine="709"/>
        <w:jc w:val="both"/>
        <w:rPr>
          <w:i/>
          <w:sz w:val="28"/>
          <w:szCs w:val="28"/>
        </w:rPr>
      </w:pPr>
      <w:hyperlink r:id="rId58"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39"/>
        <w:gridCol w:w="2500"/>
        <w:gridCol w:w="1783"/>
      </w:tblGrid>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w:t>
            </w:r>
            <w:r w:rsidRPr="001C001D">
              <w:rPr>
                <w:rFonts w:ascii="Times New Roman" w:hAnsi="Times New Roman" w:cs="Times New Roman"/>
                <w:sz w:val="28"/>
                <w:szCs w:val="28"/>
                <w:lang w:val="ru-RU"/>
              </w:rPr>
              <w:lastRenderedPageBreak/>
              <w:t xml:space="preserve">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rPr>
          <w:tblCellSpacing w:w="22" w:type="dxa"/>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84.5.2. табачные изделия, табак и промышленные заменители табака:</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9"/>
        <w:gridCol w:w="4375"/>
        <w:gridCol w:w="2586"/>
        <w:gridCol w:w="2582"/>
      </w:tblGrid>
      <w:tr w:rsidR="008200A9" w:rsidRPr="001C001D" w:rsidTr="006811D0">
        <w:trPr>
          <w:gridBefore w:val="1"/>
          <w:wBefore w:w="7" w:type="pct"/>
          <w:tblCellSpacing w:w="22" w:type="dxa"/>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6811D0">
        <w:tblPrEx>
          <w:jc w:val="left"/>
        </w:tblPrEx>
        <w:trPr>
          <w:trHeight w:val="1802"/>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6811D0">
        <w:tblPrEx>
          <w:jc w:val="left"/>
        </w:tblPrEx>
        <w:trPr>
          <w:tblCellSpacing w:w="22" w:type="dxa"/>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4E6C0E" w:rsidP="006811D0">
      <w:pPr>
        <w:spacing w:after="360" w:line="276" w:lineRule="auto"/>
        <w:ind w:firstLine="709"/>
        <w:jc w:val="both"/>
        <w:rPr>
          <w:i/>
          <w:sz w:val="28"/>
          <w:szCs w:val="28"/>
        </w:rPr>
      </w:pPr>
      <w:hyperlink r:id="rId59"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w:t>
      </w:r>
      <w:r w:rsidRPr="001C001D">
        <w:rPr>
          <w:rFonts w:ascii="Times New Roman" w:hAnsi="Times New Roman" w:cs="Times New Roman"/>
          <w:sz w:val="28"/>
          <w:szCs w:val="28"/>
          <w:lang w:val="ru-RU"/>
        </w:rPr>
        <w:lastRenderedPageBreak/>
        <w:t xml:space="preserve">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4E6C0E" w:rsidP="006811D0">
      <w:pPr>
        <w:spacing w:after="360" w:line="276" w:lineRule="auto"/>
        <w:ind w:firstLine="709"/>
        <w:jc w:val="both"/>
        <w:rPr>
          <w:i/>
          <w:sz w:val="28"/>
          <w:szCs w:val="28"/>
        </w:rPr>
      </w:pPr>
      <w:hyperlink r:id="rId60"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6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lastRenderedPageBreak/>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4E6C0E" w:rsidP="006811D0">
      <w:pPr>
        <w:spacing w:after="360" w:line="276" w:lineRule="auto"/>
        <w:ind w:firstLine="709"/>
        <w:jc w:val="both"/>
        <w:rPr>
          <w:sz w:val="28"/>
          <w:szCs w:val="28"/>
          <w:lang w:eastAsia="uk-UA"/>
        </w:rPr>
      </w:pPr>
      <w:hyperlink r:id="rId64"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65"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66"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1C001D" w:rsidRDefault="004E6C0E" w:rsidP="006811D0">
      <w:pPr>
        <w:spacing w:after="360" w:line="276" w:lineRule="auto"/>
        <w:ind w:firstLine="709"/>
        <w:jc w:val="both"/>
        <w:rPr>
          <w:i/>
          <w:color w:val="0000FF"/>
          <w:sz w:val="28"/>
          <w:szCs w:val="28"/>
          <w:u w:val="single"/>
        </w:rPr>
      </w:pPr>
      <w:hyperlink r:id="rId67" w:history="1">
        <w:r w:rsidR="001353A7" w:rsidRPr="001C001D">
          <w:rPr>
            <w:i/>
            <w:color w:val="0000FF"/>
            <w:sz w:val="28"/>
            <w:szCs w:val="28"/>
            <w:u w:val="single"/>
          </w:rPr>
          <w:t>(Подпункт 87.2.2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с изменениями, внесенными в соответствии с  Законом </w:t>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1C001D" w:rsidRDefault="004E6C0E" w:rsidP="006811D0">
      <w:pPr>
        <w:spacing w:after="360" w:line="276" w:lineRule="auto"/>
        <w:ind w:firstLine="709"/>
        <w:jc w:val="both"/>
        <w:rPr>
          <w:i/>
          <w:sz w:val="28"/>
          <w:szCs w:val="28"/>
        </w:rPr>
      </w:pPr>
      <w:hyperlink r:id="rId68" w:history="1">
        <w:r w:rsidR="001353A7" w:rsidRPr="001C001D">
          <w:rPr>
            <w:i/>
            <w:color w:val="0000FF"/>
            <w:sz w:val="28"/>
            <w:szCs w:val="28"/>
            <w:u w:val="single"/>
          </w:rPr>
          <w:t>(Подпункт 87.2.3 п</w:t>
        </w:r>
        <w:r w:rsidR="001353A7" w:rsidRPr="001C001D">
          <w:rPr>
            <w:bCs/>
            <w:i/>
            <w:color w:val="0000FF"/>
            <w:sz w:val="28"/>
            <w:szCs w:val="28"/>
            <w:u w:val="single"/>
            <w:shd w:val="clear" w:color="auto" w:fill="FCFCFF"/>
          </w:rPr>
          <w:t xml:space="preserve">ункта 87.2 </w:t>
        </w:r>
        <w:r w:rsidR="001353A7" w:rsidRPr="001C001D">
          <w:rPr>
            <w:i/>
            <w:color w:val="0000FF"/>
            <w:sz w:val="28"/>
            <w:szCs w:val="28"/>
            <w:u w:val="single"/>
          </w:rPr>
          <w:t xml:space="preserve">статьи 87 введен Законом </w:t>
        </w:r>
        <w:r w:rsidR="001353A7" w:rsidRPr="001C001D">
          <w:rPr>
            <w:i/>
            <w:color w:val="0000FF"/>
            <w:sz w:val="28"/>
            <w:szCs w:val="28"/>
            <w:u w:val="single"/>
          </w:rPr>
          <w:br/>
        </w:r>
        <w:r w:rsidR="001353A7" w:rsidRPr="001C001D">
          <w:rPr>
            <w:bCs/>
            <w:i/>
            <w:color w:val="0000FF"/>
            <w:sz w:val="28"/>
            <w:szCs w:val="28"/>
            <w:u w:val="single"/>
            <w:shd w:val="clear" w:color="auto" w:fill="FCFCFF"/>
          </w:rPr>
          <w:t>от 30.04.2016 № 131-IНС</w:t>
        </w:r>
        <w:r w:rsidR="001353A7" w:rsidRPr="001C001D">
          <w:rPr>
            <w:i/>
            <w:color w:val="0000FF"/>
            <w:sz w:val="28"/>
            <w:szCs w:val="28"/>
            <w:u w:val="single"/>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4E6C0E" w:rsidP="006811D0">
      <w:pPr>
        <w:spacing w:after="360" w:line="276" w:lineRule="auto"/>
        <w:ind w:firstLine="709"/>
        <w:jc w:val="both"/>
        <w:rPr>
          <w:i/>
          <w:sz w:val="28"/>
          <w:szCs w:val="28"/>
        </w:rPr>
      </w:pPr>
      <w:hyperlink r:id="rId69"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w:t>
      </w:r>
      <w:r w:rsidRPr="001C001D">
        <w:rPr>
          <w:rFonts w:ascii="Times New Roman" w:hAnsi="Times New Roman" w:cs="Times New Roman"/>
          <w:sz w:val="28"/>
          <w:szCs w:val="28"/>
          <w:lang w:val="ru-RU"/>
        </w:rPr>
        <w:lastRenderedPageBreak/>
        <w:t>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 xml:space="preserve">и табачных изделий, направляющихся производителями в магазины беспошлинной </w:t>
      </w:r>
      <w:r w:rsidRPr="001C001D">
        <w:rPr>
          <w:sz w:val="28"/>
          <w:szCs w:val="28"/>
          <w:lang w:eastAsia="uk-UA"/>
        </w:rPr>
        <w:lastRenderedPageBreak/>
        <w:t>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E56C2F" w:rsidRPr="001C001D" w:rsidRDefault="00E56C2F">
      <w:pPr>
        <w:rPr>
          <w:rStyle w:val="a7"/>
          <w:b w:val="0"/>
          <w:sz w:val="28"/>
          <w:szCs w:val="28"/>
          <w:lang w:eastAsia="uk-UA"/>
        </w:rPr>
      </w:pPr>
      <w:r w:rsidRPr="001C001D">
        <w:rPr>
          <w:rStyle w:val="a7"/>
          <w:b w:val="0"/>
          <w:sz w:val="28"/>
          <w:szCs w:val="28"/>
        </w:rPr>
        <w:br w:type="page"/>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lastRenderedPageBreak/>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0" w:history="1">
        <w:r w:rsidR="00AF3A3C" w:rsidRPr="001C001D">
          <w:rPr>
            <w:rFonts w:ascii="Times New Roman" w:hAnsi="Times New Roman" w:cs="Times New Roman"/>
            <w:i/>
            <w:color w:val="0000FF"/>
            <w:sz w:val="28"/>
            <w:szCs w:val="28"/>
            <w:u w:val="single"/>
            <w:lang w:val="ru-RU" w:eastAsia="ru-RU"/>
          </w:rPr>
          <w:t>(Подпункт «в» 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4E6C0E" w:rsidP="006811D0">
      <w:pPr>
        <w:spacing w:after="360" w:line="276" w:lineRule="auto"/>
        <w:ind w:firstLine="709"/>
        <w:jc w:val="both"/>
        <w:rPr>
          <w:i/>
          <w:sz w:val="28"/>
          <w:szCs w:val="28"/>
        </w:rPr>
      </w:pPr>
      <w:hyperlink r:id="rId71"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2" w:history="1">
        <w:r w:rsidR="00AF3A3C" w:rsidRPr="001C001D">
          <w:rPr>
            <w:rFonts w:ascii="Times New Roman" w:hAnsi="Times New Roman" w:cs="Times New Roman"/>
            <w:i/>
            <w:color w:val="0000FF"/>
            <w:sz w:val="28"/>
            <w:szCs w:val="28"/>
            <w:u w:val="single"/>
            <w:lang w:val="ru-RU" w:eastAsia="ru-RU"/>
          </w:rPr>
          <w:t>(П</w:t>
        </w:r>
        <w:r w:rsidR="00AF3A3C" w:rsidRPr="001C001D">
          <w:rPr>
            <w:rFonts w:ascii="Times New Roman" w:hAnsi="Times New Roman" w:cs="Times New Roman"/>
            <w:bCs/>
            <w:i/>
            <w:color w:val="0000FF"/>
            <w:sz w:val="28"/>
            <w:szCs w:val="28"/>
            <w:u w:val="single"/>
            <w:shd w:val="clear" w:color="auto" w:fill="FCFCFF"/>
            <w:lang w:val="ru-RU" w:eastAsia="ru-RU"/>
          </w:rPr>
          <w:t xml:space="preserve">ункт 89.6 </w:t>
        </w:r>
        <w:r w:rsidR="00AF3A3C" w:rsidRPr="001C001D">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1C001D">
          <w:rPr>
            <w:rFonts w:ascii="Times New Roman" w:hAnsi="Times New Roman" w:cs="Times New Roman"/>
            <w:bCs/>
            <w:i/>
            <w:color w:val="0000FF"/>
            <w:sz w:val="28"/>
            <w:szCs w:val="28"/>
            <w:u w:val="single"/>
            <w:shd w:val="clear" w:color="auto" w:fill="FCFCFF"/>
            <w:lang w:val="ru-RU" w:eastAsia="ru-RU"/>
          </w:rPr>
          <w:t>от 30.04.2016 № 131-IНС</w:t>
        </w:r>
        <w:r w:rsidR="00AF3A3C" w:rsidRPr="001C001D">
          <w:rPr>
            <w:rFonts w:ascii="Times New Roman" w:hAnsi="Times New Roman" w:cs="Times New Roman"/>
            <w:i/>
            <w:color w:val="0000FF"/>
            <w:sz w:val="28"/>
            <w:szCs w:val="28"/>
            <w:u w:val="single"/>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73"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lastRenderedPageBreak/>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для перевозки не менее как 10 лиц, включая водителя, с </w:t>
            </w:r>
            <w:r w:rsidRPr="001C001D">
              <w:rPr>
                <w:sz w:val="28"/>
                <w:szCs w:val="28"/>
              </w:rPr>
              <w:lastRenderedPageBreak/>
              <w:t>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автомобили специального назначения (кроме пожарных и </w:t>
            </w:r>
            <w:r w:rsidRPr="001C001D">
              <w:rPr>
                <w:sz w:val="28"/>
                <w:szCs w:val="28"/>
              </w:rPr>
              <w:lastRenderedPageBreak/>
              <w:t>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w:t>
            </w:r>
            <w:r w:rsidRPr="001C001D">
              <w:rPr>
                <w:sz w:val="28"/>
                <w:szCs w:val="28"/>
              </w:rPr>
              <w:lastRenderedPageBreak/>
              <w:t xml:space="preserve">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 xml:space="preserve">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w:t>
      </w:r>
      <w:r w:rsidRPr="001C001D">
        <w:rPr>
          <w:sz w:val="28"/>
          <w:szCs w:val="28"/>
        </w:rPr>
        <w:lastRenderedPageBreak/>
        <w:t>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79" w:name="_Toc345335473"/>
      <w:bookmarkStart w:id="180" w:name="_Toc345337696"/>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9"/>
      <w:bookmarkEnd w:id="180"/>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1" w:name="_Toc345335474"/>
      <w:bookmarkStart w:id="182" w:name="_Toc345337697"/>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1</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Плательщики сбора</w:t>
      </w:r>
      <w:bookmarkEnd w:id="181"/>
      <w:bookmarkEnd w:id="182"/>
    </w:p>
    <w:p w:rsidR="00006091" w:rsidRPr="00006091" w:rsidRDefault="00006091" w:rsidP="00006091">
      <w:pPr>
        <w:spacing w:after="360" w:line="276" w:lineRule="auto"/>
        <w:ind w:firstLine="709"/>
        <w:jc w:val="both"/>
        <w:rPr>
          <w:sz w:val="28"/>
          <w:szCs w:val="28"/>
          <w:lang w:eastAsia="uk-UA"/>
        </w:rPr>
      </w:pPr>
      <w:r w:rsidRPr="00006091">
        <w:rPr>
          <w:sz w:val="28"/>
          <w:szCs w:val="28"/>
          <w:lang w:eastAsia="uk-UA"/>
        </w:rPr>
        <w:t>101.1. </w:t>
      </w:r>
      <w:proofErr w:type="gramStart"/>
      <w:r w:rsidRPr="00006091">
        <w:rPr>
          <w:sz w:val="28"/>
          <w:szCs w:val="28"/>
          <w:lang w:eastAsia="uk-UA"/>
        </w:rPr>
        <w:t xml:space="preserve">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w:t>
      </w:r>
      <w:r w:rsidRPr="00006091">
        <w:rPr>
          <w:sz w:val="28"/>
          <w:szCs w:val="28"/>
        </w:rPr>
        <w:t>филиалы юридических лиц – нерезидентов,</w:t>
      </w:r>
      <w:r w:rsidRPr="00006091">
        <w:rPr>
          <w:sz w:val="28"/>
          <w:szCs w:val="28"/>
          <w:lang w:eastAsia="uk-UA"/>
        </w:rPr>
        <w:t xml:space="preserve">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006091">
        <w:rPr>
          <w:sz w:val="28"/>
          <w:szCs w:val="28"/>
          <w:lang w:eastAsia="uk-UA"/>
        </w:rPr>
        <w:t xml:space="preserve"> и рыбоводства.</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r>
      <w:r w:rsidRPr="00006091">
        <w:rPr>
          <w:i/>
          <w:sz w:val="28"/>
          <w:szCs w:val="28"/>
        </w:rPr>
        <w:fldChar w:fldCharType="separate"/>
      </w:r>
      <w:r w:rsidRPr="00006091">
        <w:rPr>
          <w:i/>
          <w:color w:val="0000FF" w:themeColor="hyperlink"/>
          <w:sz w:val="28"/>
          <w:szCs w:val="28"/>
          <w:u w:val="single"/>
        </w:rPr>
        <w:t>(Пункт 101.1 с</w:t>
      </w:r>
      <w:r w:rsidRPr="00006091">
        <w:rPr>
          <w:bCs/>
          <w:i/>
          <w:color w:val="0000FF" w:themeColor="hyperlink"/>
          <w:sz w:val="28"/>
          <w:szCs w:val="28"/>
          <w:u w:val="single"/>
        </w:rPr>
        <w:t>татьи 101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545EF9" w:rsidRPr="001C001D" w:rsidRDefault="00006091" w:rsidP="00006091">
      <w:pPr>
        <w:spacing w:after="360" w:line="276" w:lineRule="auto"/>
        <w:ind w:firstLine="709"/>
        <w:jc w:val="both"/>
        <w:rPr>
          <w:sz w:val="28"/>
          <w:szCs w:val="28"/>
          <w:lang w:eastAsia="uk-UA"/>
        </w:rPr>
      </w:pPr>
      <w:r w:rsidRPr="00006091">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Для целей этой главы под термином "санитарно-гигиенические нужды" следует понимать использование воды в туалетных, душевых, ванных </w:t>
      </w:r>
      <w:r w:rsidRPr="001C001D">
        <w:rPr>
          <w:sz w:val="28"/>
          <w:szCs w:val="28"/>
          <w:lang w:eastAsia="uk-UA"/>
        </w:rPr>
        <w:lastRenderedPageBreak/>
        <w:t>комнатах и умывальниках и использование для содержания помещений в надлежащем санитарно-гигиеническом состоянии.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3" w:name="_Toc345335475"/>
      <w:bookmarkStart w:id="184" w:name="_Toc345337698"/>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2</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Объект налогообложения </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E56C2F" w:rsidRPr="001C001D" w:rsidRDefault="00E56C2F">
      <w:pPr>
        <w:rPr>
          <w:bCs/>
          <w:sz w:val="28"/>
          <w:szCs w:val="28"/>
        </w:rPr>
      </w:pPr>
      <w:bookmarkStart w:id="185" w:name="_Toc345335476"/>
      <w:bookmarkStart w:id="186" w:name="_Toc345337699"/>
      <w:r w:rsidRPr="001C001D">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Статья 10</w:t>
      </w:r>
      <w:r w:rsidR="002E13E9" w:rsidRPr="001C001D">
        <w:rPr>
          <w:rFonts w:ascii="Times New Roman" w:hAnsi="Times New Roman" w:cs="Times New Roman"/>
          <w:b w:val="0"/>
          <w:i w:val="0"/>
          <w:iCs w:val="0"/>
          <w:color w:val="auto"/>
        </w:rPr>
        <w:t>3</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Ставки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87"/>
        <w:gridCol w:w="3629"/>
      </w:tblGrid>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7" w:name="_Toc345335477"/>
      <w:bookmarkStart w:id="188" w:name="_Toc345337700"/>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4</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и особенности исчисления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w:t>
      </w:r>
      <w:r w:rsidRPr="001C001D">
        <w:rPr>
          <w:sz w:val="28"/>
          <w:szCs w:val="28"/>
          <w:lang w:eastAsia="uk-UA"/>
        </w:rPr>
        <w:lastRenderedPageBreak/>
        <w:t xml:space="preserve">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bookmarkStart w:id="189" w:name="_Toc345335479"/>
      <w:bookmarkStart w:id="190" w:name="_Toc345337702"/>
      <w:r w:rsidRPr="001C001D">
        <w:rPr>
          <w:rFonts w:ascii="Times New Roman" w:hAnsi="Times New Roman" w:cs="Times New Roman"/>
          <w:b w:val="0"/>
          <w:i w:val="0"/>
          <w:iCs w:val="0"/>
          <w:color w:val="auto"/>
        </w:rPr>
        <w:t>Статья 10</w:t>
      </w:r>
      <w:r w:rsidR="002E13E9" w:rsidRPr="001C001D">
        <w:rPr>
          <w:rFonts w:ascii="Times New Roman" w:hAnsi="Times New Roman" w:cs="Times New Roman"/>
          <w:b w:val="0"/>
          <w:i w:val="0"/>
          <w:iCs w:val="0"/>
          <w:color w:val="auto"/>
        </w:rPr>
        <w:t>5</w:t>
      </w:r>
      <w:r w:rsidRPr="001C001D">
        <w:rPr>
          <w:rFonts w:ascii="Times New Roman" w:hAnsi="Times New Roman" w:cs="Times New Roman"/>
          <w:b w:val="0"/>
          <w:i w:val="0"/>
          <w:iCs w:val="0"/>
          <w:color w:val="auto"/>
        </w:rPr>
        <w:t>.</w:t>
      </w:r>
      <w:r w:rsidRPr="001C001D">
        <w:rPr>
          <w:rFonts w:ascii="Times New Roman" w:hAnsi="Times New Roman" w:cs="Times New Roman"/>
          <w:i w:val="0"/>
          <w:iCs w:val="0"/>
          <w:color w:val="auto"/>
        </w:rPr>
        <w:t xml:space="preserve"> Порядок уплаты сбора</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006091" w:rsidRDefault="00006091" w:rsidP="00006091">
      <w:pPr>
        <w:spacing w:after="360" w:line="276" w:lineRule="auto"/>
        <w:ind w:firstLine="709"/>
        <w:jc w:val="both"/>
        <w:rPr>
          <w:color w:val="0000FF" w:themeColor="hyperlink"/>
          <w:sz w:val="28"/>
          <w:szCs w:val="28"/>
          <w:u w:val="single"/>
        </w:rPr>
      </w:pPr>
      <w:r w:rsidRPr="00006091">
        <w:rPr>
          <w:i/>
          <w:sz w:val="28"/>
          <w:szCs w:val="28"/>
        </w:rPr>
        <w:fldChar w:fldCharType="begin"/>
      </w:r>
      <w:r w:rsidRPr="00006091">
        <w:rPr>
          <w:i/>
          <w:sz w:val="28"/>
          <w:szCs w:val="28"/>
        </w:rPr>
        <w:instrText xml:space="preserve"> HYPERLINK "http://dnrsovet.su/zakonodatelnaya-deyatelnost/prinyatye/zakony/zakon-donetskoj-narodnoj-respubliki-o-vnesenii-izmenenij-v-nekotorye-zakony-donetskoj-narodnoj-respubliki-2/" </w:instrText>
      </w:r>
      <w:r w:rsidRPr="00006091">
        <w:rPr>
          <w:i/>
          <w:sz w:val="28"/>
          <w:szCs w:val="28"/>
        </w:rPr>
      </w:r>
      <w:r w:rsidRPr="00006091">
        <w:rPr>
          <w:i/>
          <w:sz w:val="28"/>
          <w:szCs w:val="28"/>
        </w:rPr>
        <w:fldChar w:fldCharType="separate"/>
      </w:r>
      <w:r w:rsidRPr="00006091">
        <w:rPr>
          <w:i/>
          <w:color w:val="0000FF" w:themeColor="hyperlink"/>
          <w:sz w:val="28"/>
          <w:szCs w:val="28"/>
          <w:u w:val="single"/>
        </w:rPr>
        <w:t>(Пункт 106.1 с</w:t>
      </w:r>
      <w:r w:rsidRPr="00006091">
        <w:rPr>
          <w:bCs/>
          <w:i/>
          <w:color w:val="0000FF" w:themeColor="hyperlink"/>
          <w:sz w:val="28"/>
          <w:szCs w:val="28"/>
          <w:u w:val="single"/>
        </w:rPr>
        <w:t>татьи 106 изложен в новой редакции в соответствии с  Законом</w:t>
      </w:r>
      <w:r w:rsidRPr="00006091">
        <w:rPr>
          <w:color w:val="0000FF" w:themeColor="hyperlink"/>
          <w:sz w:val="28"/>
          <w:szCs w:val="28"/>
          <w:u w:val="single"/>
        </w:rPr>
        <w:t xml:space="preserve"> </w:t>
      </w:r>
      <w:r w:rsidRPr="00006091">
        <w:rPr>
          <w:i/>
          <w:color w:val="0000FF" w:themeColor="hyperlink"/>
          <w:sz w:val="28"/>
          <w:szCs w:val="28"/>
          <w:u w:val="single"/>
        </w:rPr>
        <w:t>от 23.03.2017 № 164-IНС)</w:t>
      </w:r>
    </w:p>
    <w:p w:rsidR="009F4034" w:rsidRPr="001C001D" w:rsidRDefault="00006091" w:rsidP="00006091">
      <w:pPr>
        <w:spacing w:after="360" w:line="276" w:lineRule="auto"/>
        <w:ind w:firstLine="709"/>
        <w:jc w:val="both"/>
        <w:rPr>
          <w:bCs/>
          <w:sz w:val="28"/>
          <w:szCs w:val="28"/>
          <w:lang w:eastAsia="uk-UA"/>
        </w:rPr>
      </w:pPr>
      <w:r w:rsidRPr="00006091">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lastRenderedPageBreak/>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74"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75"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lastRenderedPageBreak/>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4E6C0E" w:rsidP="006811D0">
      <w:pPr>
        <w:spacing w:after="360" w:line="276" w:lineRule="auto"/>
        <w:ind w:firstLine="709"/>
        <w:jc w:val="both"/>
        <w:rPr>
          <w:bCs/>
          <w:sz w:val="28"/>
          <w:szCs w:val="28"/>
        </w:rPr>
      </w:pPr>
      <w:hyperlink r:id="rId76"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E56C2F" w:rsidRPr="001C001D" w:rsidRDefault="00E56C2F">
      <w:pPr>
        <w:rPr>
          <w:bCs/>
          <w:sz w:val="28"/>
          <w:szCs w:val="28"/>
        </w:rPr>
      </w:pPr>
      <w:r w:rsidRPr="001C001D">
        <w:rPr>
          <w:bCs/>
          <w:sz w:val="28"/>
          <w:szCs w:val="28"/>
        </w:rPr>
        <w:br w:type="page"/>
      </w:r>
    </w:p>
    <w:p w:rsidR="009F4034" w:rsidRPr="001C001D" w:rsidRDefault="009F4034" w:rsidP="006811D0">
      <w:pPr>
        <w:spacing w:after="360" w:line="276" w:lineRule="auto"/>
        <w:ind w:firstLine="709"/>
        <w:jc w:val="both"/>
        <w:rPr>
          <w:b/>
          <w:bCs/>
          <w:sz w:val="28"/>
          <w:szCs w:val="28"/>
        </w:rPr>
      </w:pPr>
      <w:r w:rsidRPr="001C001D">
        <w:rPr>
          <w:bCs/>
          <w:sz w:val="28"/>
          <w:szCs w:val="28"/>
        </w:rPr>
        <w:lastRenderedPageBreak/>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 xml:space="preserve">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w:t>
      </w:r>
      <w:r w:rsidRPr="001C001D">
        <w:rPr>
          <w:sz w:val="28"/>
          <w:szCs w:val="28"/>
        </w:rPr>
        <w:lastRenderedPageBreak/>
        <w:t>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E56C2F" w:rsidRPr="001C001D" w:rsidRDefault="00E56C2F">
      <w:pPr>
        <w:rPr>
          <w:sz w:val="28"/>
          <w:szCs w:val="28"/>
        </w:rPr>
      </w:pPr>
      <w:r w:rsidRPr="001C001D">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 xml:space="preserve">119.1. Подоходный налог, уплачивается физическими лицами-предпринимателями, а также юридическими лицами, филиалами </w:t>
      </w:r>
      <w:r w:rsidRPr="003C67F6">
        <w:rPr>
          <w:sz w:val="28"/>
          <w:szCs w:val="28"/>
        </w:rPr>
        <w:lastRenderedPageBreak/>
        <w:t>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r>
      <w:r w:rsidRPr="003C67F6">
        <w:rPr>
          <w:i/>
          <w:sz w:val="28"/>
          <w:szCs w:val="28"/>
        </w:rPr>
        <w:fldChar w:fldCharType="separate"/>
      </w:r>
      <w:r w:rsidRPr="003C67F6">
        <w:rPr>
          <w:i/>
          <w:color w:val="0000FF" w:themeColor="hyperlink"/>
          <w:sz w:val="28"/>
          <w:szCs w:val="28"/>
          <w:u w:val="single"/>
        </w:rPr>
        <w:t>(Пункт 119.1 с</w:t>
      </w:r>
      <w:r w:rsidRPr="003C67F6">
        <w:rPr>
          <w:bCs/>
          <w:i/>
          <w:color w:val="0000FF" w:themeColor="hyperlink"/>
          <w:sz w:val="28"/>
          <w:szCs w:val="28"/>
          <w:u w:val="single"/>
        </w:rPr>
        <w:t>татьи 119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3C67F6">
      <w:pPr>
        <w:spacing w:after="360" w:line="276" w:lineRule="auto"/>
        <w:ind w:firstLine="709"/>
        <w:jc w:val="both"/>
        <w:rPr>
          <w:b/>
          <w:bCs/>
          <w:sz w:val="28"/>
          <w:szCs w:val="28"/>
        </w:rPr>
      </w:pPr>
      <w:r w:rsidRPr="003C67F6">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1C001D" w:rsidRDefault="004E6C0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7" w:history="1">
        <w:r w:rsidR="004804E4" w:rsidRPr="001C001D">
          <w:rPr>
            <w:rFonts w:ascii="Times New Roman" w:hAnsi="Times New Roman" w:cs="Times New Roman"/>
            <w:i/>
            <w:color w:val="0000FF"/>
            <w:sz w:val="28"/>
            <w:szCs w:val="28"/>
            <w:u w:val="single"/>
            <w:lang w:val="ru-RU" w:eastAsia="ru-RU"/>
          </w:rPr>
          <w:t>(Подпункт 122.1.2 п</w:t>
        </w:r>
        <w:r w:rsidR="004804E4" w:rsidRPr="001C001D">
          <w:rPr>
            <w:rFonts w:ascii="Times New Roman" w:hAnsi="Times New Roman" w:cs="Times New Roman"/>
            <w:bCs/>
            <w:i/>
            <w:color w:val="0000FF"/>
            <w:sz w:val="28"/>
            <w:szCs w:val="28"/>
            <w:u w:val="single"/>
            <w:shd w:val="clear" w:color="auto" w:fill="FCFCFF"/>
            <w:lang w:val="ru-RU" w:eastAsia="ru-RU"/>
          </w:rPr>
          <w:t xml:space="preserve">ункта 122.1 </w:t>
        </w:r>
        <w:r w:rsidR="004804E4" w:rsidRPr="001C001D">
          <w:rPr>
            <w:rFonts w:ascii="Times New Roman" w:hAnsi="Times New Roman" w:cs="Times New Roman"/>
            <w:i/>
            <w:color w:val="0000FF"/>
            <w:sz w:val="28"/>
            <w:szCs w:val="28"/>
            <w:u w:val="single"/>
            <w:lang w:val="ru-RU" w:eastAsia="ru-RU"/>
          </w:rPr>
          <w:t xml:space="preserve">статьи 122 изложен в новой редакции в соответствии с Законом </w:t>
        </w:r>
        <w:r w:rsidR="004804E4" w:rsidRPr="001C001D">
          <w:rPr>
            <w:rFonts w:ascii="Times New Roman" w:hAnsi="Times New Roman" w:cs="Times New Roman"/>
            <w:bCs/>
            <w:i/>
            <w:color w:val="0000FF"/>
            <w:sz w:val="28"/>
            <w:szCs w:val="28"/>
            <w:u w:val="single"/>
            <w:shd w:val="clear" w:color="auto" w:fill="FCFCFF"/>
            <w:lang w:val="ru-RU" w:eastAsia="ru-RU"/>
          </w:rPr>
          <w:t>от 30.04.2016 № 131-IНС</w:t>
        </w:r>
        <w:r w:rsidR="004804E4" w:rsidRPr="001C001D">
          <w:rPr>
            <w:rFonts w:ascii="Times New Roman" w:hAnsi="Times New Roman" w:cs="Times New Roman"/>
            <w:i/>
            <w:color w:val="0000FF"/>
            <w:sz w:val="28"/>
            <w:szCs w:val="28"/>
            <w:u w:val="single"/>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4E6C0E" w:rsidP="006811D0">
      <w:pPr>
        <w:spacing w:after="360" w:line="276" w:lineRule="auto"/>
        <w:ind w:firstLine="709"/>
        <w:jc w:val="both"/>
        <w:rPr>
          <w:i/>
          <w:sz w:val="28"/>
          <w:szCs w:val="28"/>
        </w:rPr>
      </w:pPr>
      <w:hyperlink r:id="rId78"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1"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w:t>
      </w:r>
      <w:r w:rsidR="00F079D2" w:rsidRPr="001C001D">
        <w:rPr>
          <w:rFonts w:ascii="Times New Roman" w:hAnsi="Times New Roman" w:cs="Times New Roman"/>
          <w:sz w:val="28"/>
          <w:szCs w:val="28"/>
        </w:rPr>
        <w:lastRenderedPageBreak/>
        <w:t>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w:t>
      </w:r>
      <w:r w:rsidR="007C3C88" w:rsidRPr="001C001D">
        <w:rPr>
          <w:rFonts w:ascii="Times New Roman" w:hAnsi="Times New Roman" w:cs="Times New Roman"/>
          <w:color w:val="000000"/>
          <w:sz w:val="28"/>
          <w:szCs w:val="28"/>
          <w:bdr w:val="none" w:sz="0" w:space="0" w:color="auto" w:frame="1"/>
          <w:lang w:eastAsia="uk-UA"/>
        </w:rPr>
        <w:lastRenderedPageBreak/>
        <w:t xml:space="preserve">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1"/>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2"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2"/>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w:t>
      </w:r>
      <w:r w:rsidRPr="001C001D">
        <w:rPr>
          <w:sz w:val="28"/>
          <w:szCs w:val="28"/>
        </w:rPr>
        <w:lastRenderedPageBreak/>
        <w:t xml:space="preserve">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 xml:space="preserve">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w:t>
      </w:r>
      <w:r w:rsidRPr="001C001D">
        <w:rPr>
          <w:sz w:val="28"/>
          <w:szCs w:val="28"/>
        </w:rPr>
        <w:lastRenderedPageBreak/>
        <w:t>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4E6C0E"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79"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 xml:space="preserve">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w:t>
      </w:r>
      <w:r w:rsidRPr="001C001D">
        <w:rPr>
          <w:rFonts w:ascii="Times New Roman" w:hAnsi="Times New Roman" w:cs="Times New Roman"/>
          <w:sz w:val="28"/>
          <w:szCs w:val="28"/>
        </w:rPr>
        <w:lastRenderedPageBreak/>
        <w:t>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 xml:space="preserve">.5.2.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w:t>
      </w:r>
      <w:r w:rsidRPr="001C001D">
        <w:rPr>
          <w:rFonts w:ascii="Times New Roman" w:hAnsi="Times New Roman"/>
          <w:sz w:val="28"/>
          <w:szCs w:val="28"/>
        </w:rPr>
        <w:lastRenderedPageBreak/>
        <w:t>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lastRenderedPageBreak/>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r>
      <w:r w:rsidRPr="003C67F6">
        <w:rPr>
          <w:i/>
          <w:sz w:val="28"/>
          <w:szCs w:val="28"/>
        </w:rPr>
        <w:fldChar w:fldCharType="separate"/>
      </w:r>
      <w:r w:rsidRPr="003C67F6">
        <w:rPr>
          <w:i/>
          <w:color w:val="0000FF" w:themeColor="hyperlink"/>
          <w:sz w:val="28"/>
          <w:szCs w:val="28"/>
          <w:u w:val="single"/>
        </w:rPr>
        <w:t>(Подпункт 128.1.1 пункта 128.1 с</w:t>
      </w:r>
      <w:r w:rsidRPr="003C67F6">
        <w:rPr>
          <w:bCs/>
          <w:i/>
          <w:color w:val="0000FF" w:themeColor="hyperlink"/>
          <w:sz w:val="28"/>
          <w:szCs w:val="28"/>
          <w:u w:val="single"/>
        </w:rPr>
        <w:t>татьи 128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545EF9" w:rsidRPr="001C001D" w:rsidRDefault="003C67F6" w:rsidP="006811D0">
      <w:pPr>
        <w:spacing w:after="360" w:line="276" w:lineRule="auto"/>
        <w:ind w:firstLine="709"/>
        <w:jc w:val="both"/>
        <w:rPr>
          <w:sz w:val="28"/>
          <w:szCs w:val="28"/>
        </w:rPr>
      </w:pPr>
      <w:r w:rsidRPr="003C67F6">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w:t>
      </w:r>
      <w:r w:rsidRPr="001C001D">
        <w:rPr>
          <w:sz w:val="28"/>
          <w:szCs w:val="28"/>
        </w:rPr>
        <w:lastRenderedPageBreak/>
        <w:t>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w:t>
      </w:r>
      <w:r w:rsidRPr="001C001D">
        <w:rPr>
          <w:sz w:val="28"/>
          <w:szCs w:val="28"/>
        </w:rPr>
        <w:lastRenderedPageBreak/>
        <w:t>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w:t>
      </w:r>
      <w:r w:rsidR="00791D3C" w:rsidRPr="001C001D">
        <w:rPr>
          <w:sz w:val="28"/>
          <w:szCs w:val="28"/>
        </w:rPr>
        <w:lastRenderedPageBreak/>
        <w:t>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 xml:space="preserve">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w:t>
      </w:r>
      <w:r w:rsidRPr="001C001D">
        <w:rPr>
          <w:sz w:val="28"/>
          <w:szCs w:val="28"/>
        </w:rPr>
        <w:lastRenderedPageBreak/>
        <w:t>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C001D">
        <w:rPr>
          <w:sz w:val="28"/>
          <w:szCs w:val="28"/>
        </w:rPr>
        <w:lastRenderedPageBreak/>
        <w:t>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0"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w:t>
      </w:r>
      <w:r w:rsidRPr="001C001D">
        <w:rPr>
          <w:sz w:val="28"/>
          <w:szCs w:val="28"/>
        </w:rPr>
        <w:lastRenderedPageBreak/>
        <w:t>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 xml:space="preserve">местонахождению земельного </w:t>
      </w:r>
      <w:r w:rsidRPr="001C001D">
        <w:rPr>
          <w:sz w:val="28"/>
          <w:szCs w:val="28"/>
        </w:rPr>
        <w:lastRenderedPageBreak/>
        <w:t>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w:t>
      </w:r>
      <w:r w:rsidRPr="001C001D">
        <w:rPr>
          <w:sz w:val="28"/>
          <w:szCs w:val="28"/>
        </w:rPr>
        <w:lastRenderedPageBreak/>
        <w:t xml:space="preserve">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 xml:space="preserve">За земельный участок, на котором расположено здание, находящееся в общей собственности нескольких юридических или </w:t>
      </w:r>
      <w:r w:rsidRPr="001C001D">
        <w:rPr>
          <w:sz w:val="28"/>
          <w:szCs w:val="28"/>
        </w:rPr>
        <w:lastRenderedPageBreak/>
        <w:t>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w:t>
      </w:r>
      <w:r w:rsidRPr="001C001D">
        <w:rPr>
          <w:sz w:val="28"/>
          <w:szCs w:val="28"/>
        </w:rPr>
        <w:lastRenderedPageBreak/>
        <w:t>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4E6C0E" w:rsidP="006811D0">
      <w:pPr>
        <w:spacing w:after="360" w:line="276" w:lineRule="auto"/>
        <w:ind w:firstLine="709"/>
        <w:jc w:val="both"/>
        <w:rPr>
          <w:sz w:val="28"/>
          <w:szCs w:val="28"/>
        </w:rPr>
      </w:pPr>
      <w:hyperlink r:id="rId81"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w:t>
      </w:r>
      <w:r w:rsidRPr="001C001D">
        <w:rPr>
          <w:sz w:val="28"/>
          <w:szCs w:val="28"/>
        </w:rPr>
        <w:lastRenderedPageBreak/>
        <w:t xml:space="preserve">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3" w:name="_Toc345335341"/>
      <w:bookmarkStart w:id="194" w:name="_Toc345337607"/>
      <w:r w:rsidRPr="001C001D">
        <w:rPr>
          <w:bCs/>
          <w:sz w:val="28"/>
          <w:szCs w:val="28"/>
        </w:rPr>
        <w:t>Статья 139.</w:t>
      </w:r>
      <w:r w:rsidRPr="001C001D">
        <w:rPr>
          <w:b/>
          <w:bCs/>
          <w:sz w:val="28"/>
          <w:szCs w:val="28"/>
        </w:rPr>
        <w:t xml:space="preserve"> Плательщики налога</w:t>
      </w:r>
      <w:bookmarkEnd w:id="193"/>
      <w:bookmarkEnd w:id="194"/>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r>
      <w:r w:rsidRPr="003C67F6">
        <w:rPr>
          <w:i/>
          <w:sz w:val="28"/>
          <w:szCs w:val="28"/>
        </w:rPr>
        <w:fldChar w:fldCharType="separate"/>
      </w:r>
      <w:r w:rsidRPr="003C67F6">
        <w:rPr>
          <w:i/>
          <w:color w:val="0000FF" w:themeColor="hyperlink"/>
          <w:sz w:val="28"/>
          <w:szCs w:val="28"/>
          <w:u w:val="single"/>
        </w:rPr>
        <w:t>(Абзац первый пункта 139.1 с</w:t>
      </w:r>
      <w:r w:rsidRPr="003C67F6">
        <w:rPr>
          <w:bCs/>
          <w:i/>
          <w:color w:val="0000FF" w:themeColor="hyperlink"/>
          <w:sz w:val="28"/>
          <w:szCs w:val="28"/>
          <w:u w:val="single"/>
        </w:rPr>
        <w:t>татьи 139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3C67F6">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5" w:name="_Toc345335343"/>
      <w:bookmarkStart w:id="196" w:name="_Toc345337609"/>
      <w:r w:rsidRPr="001C001D">
        <w:rPr>
          <w:bCs/>
          <w:sz w:val="28"/>
          <w:szCs w:val="28"/>
        </w:rPr>
        <w:t>Статья 140.</w:t>
      </w:r>
      <w:r w:rsidRPr="001C001D">
        <w:rPr>
          <w:b/>
          <w:bCs/>
          <w:sz w:val="28"/>
          <w:szCs w:val="28"/>
        </w:rPr>
        <w:t xml:space="preserve"> Объект и база налогообложения</w:t>
      </w:r>
      <w:bookmarkEnd w:id="195"/>
      <w:bookmarkEnd w:id="196"/>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b/>
          <w:bCs/>
          <w:sz w:val="28"/>
          <w:szCs w:val="28"/>
        </w:rPr>
      </w:pPr>
      <w:bookmarkStart w:id="197" w:name="_Toc345335344"/>
      <w:bookmarkStart w:id="198"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7"/>
      <w:bookmarkEnd w:id="198"/>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lastRenderedPageBreak/>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52"/>
        <w:gridCol w:w="4664"/>
      </w:tblGrid>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5"/>
            <w:r w:rsidRPr="001C001D">
              <w:rPr>
                <w:b/>
                <w:bCs/>
                <w:sz w:val="28"/>
                <w:szCs w:val="28"/>
              </w:rPr>
              <w:t>Название загрязняющего вещества</w:t>
            </w:r>
            <w:bookmarkEnd w:id="199"/>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0"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0"/>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092C01">
        <w:trPr>
          <w:tblCellSpacing w:w="18" w:type="dxa"/>
        </w:trPr>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8"/>
        <w:gridCol w:w="4288"/>
      </w:tblGrid>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7"/>
            <w:r w:rsidRPr="001C001D">
              <w:rPr>
                <w:b/>
                <w:bCs/>
                <w:sz w:val="28"/>
                <w:szCs w:val="28"/>
              </w:rPr>
              <w:lastRenderedPageBreak/>
              <w:t>Класс опасности</w:t>
            </w:r>
            <w:bookmarkEnd w:id="201"/>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8"/>
            <w:r w:rsidRPr="001C001D">
              <w:rPr>
                <w:b/>
                <w:bCs/>
                <w:sz w:val="28"/>
                <w:szCs w:val="28"/>
              </w:rPr>
              <w:t>Ставка налога, российских рублей за 1 тонну</w:t>
            </w:r>
            <w:bookmarkEnd w:id="202"/>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trPr>
          <w:tblCellSpacing w:w="18" w:type="dxa"/>
        </w:trPr>
        <w:tc>
          <w:tcPr>
            <w:tcW w:w="275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5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22"/>
        <w:gridCol w:w="4194"/>
      </w:tblGrid>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49"/>
            <w:r w:rsidRPr="001C001D">
              <w:rPr>
                <w:b/>
                <w:bCs/>
                <w:sz w:val="28"/>
                <w:szCs w:val="28"/>
              </w:rPr>
              <w:t>Ориентировочно опасный уровень влияния веществ (соединений), миллиграмм на 1 куб. метр</w:t>
            </w:r>
            <w:bookmarkEnd w:id="203"/>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4" w:name="_Toc345335350"/>
            <w:r w:rsidRPr="001C001D">
              <w:rPr>
                <w:b/>
                <w:bCs/>
                <w:sz w:val="28"/>
                <w:szCs w:val="28"/>
              </w:rPr>
              <w:t>Ставка налога, российских рублей за 1 тонну</w:t>
            </w:r>
            <w:bookmarkEnd w:id="204"/>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5" w:name="_Toc345335358"/>
      <w:bookmarkStart w:id="206"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5"/>
      <w:bookmarkEnd w:id="206"/>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p w:rsidR="003B2A33" w:rsidRPr="001C001D" w:rsidRDefault="003B2A33" w:rsidP="006811D0">
      <w:pPr>
        <w:spacing w:after="360" w:line="276" w:lineRule="auto"/>
        <w:ind w:firstLine="709"/>
        <w:jc w:val="both"/>
        <w:rPr>
          <w:sz w:val="28"/>
          <w:szCs w:val="28"/>
        </w:rPr>
      </w:pP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75"/>
        <w:gridCol w:w="3441"/>
      </w:tblGrid>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7"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7"/>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0"/>
            <w:r w:rsidRPr="001C001D">
              <w:rPr>
                <w:b/>
                <w:bCs/>
                <w:sz w:val="28"/>
                <w:szCs w:val="28"/>
              </w:rPr>
              <w:t>Ставка налога, российских рублей за 1 тонну</w:t>
            </w:r>
            <w:bookmarkEnd w:id="208"/>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Фосфаты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trPr>
          <w:tblCellSpacing w:w="18" w:type="dxa"/>
        </w:trPr>
        <w:tc>
          <w:tcPr>
            <w:tcW w:w="318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9"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9" w:name="_Toc345335361"/>
            <w:r w:rsidRPr="001C001D">
              <w:rPr>
                <w:b/>
                <w:bCs/>
                <w:sz w:val="28"/>
                <w:szCs w:val="28"/>
              </w:rPr>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9"/>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0"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0"/>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1" w:name="_Toc345335376"/>
      <w:bookmarkStart w:id="212"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511"/>
        <w:gridCol w:w="4005"/>
      </w:tblGrid>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E744AA">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1"/>
      <w:bookmarkEnd w:id="212"/>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lastRenderedPageBreak/>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3" w:name="_Toc345335377"/>
      <w:bookmarkStart w:id="214"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xml:space="preserve">.), исчисляются плательщиками самостоятельно ежемесячно исходя из </w:t>
      </w:r>
      <w:r w:rsidRPr="001C001D">
        <w:rPr>
          <w:sz w:val="28"/>
          <w:szCs w:val="28"/>
        </w:rPr>
        <w:lastRenderedPageBreak/>
        <w:t>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3"/>
    <w:bookmarkEnd w:id="214"/>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5" w:name="n6084"/>
      <w:bookmarkEnd w:id="215"/>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6" w:name="n6085"/>
      <w:bookmarkEnd w:id="216"/>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7" w:name="n6086"/>
      <w:bookmarkEnd w:id="217"/>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lastRenderedPageBreak/>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8" w:name="n6088"/>
      <w:bookmarkEnd w:id="218"/>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9" w:name="n6041"/>
      <w:bookmarkEnd w:id="219"/>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E56C2F" w:rsidRPr="001C001D" w:rsidRDefault="00E56C2F">
      <w:pPr>
        <w:rPr>
          <w:bCs/>
          <w:sz w:val="28"/>
          <w:szCs w:val="28"/>
        </w:rPr>
      </w:pPr>
      <w:r w:rsidRPr="001C001D">
        <w:rPr>
          <w:bCs/>
          <w:sz w:val="28"/>
          <w:szCs w:val="28"/>
        </w:rPr>
        <w:br w:type="page"/>
      </w:r>
    </w:p>
    <w:p w:rsidR="008D01A1" w:rsidRPr="001C001D" w:rsidRDefault="008D01A1" w:rsidP="006811D0">
      <w:pPr>
        <w:spacing w:after="360" w:line="276" w:lineRule="auto"/>
        <w:ind w:firstLine="709"/>
        <w:jc w:val="both"/>
        <w:rPr>
          <w:b/>
          <w:bCs/>
          <w:sz w:val="28"/>
          <w:szCs w:val="28"/>
        </w:rPr>
      </w:pPr>
      <w:r w:rsidRPr="001C001D">
        <w:rPr>
          <w:bCs/>
          <w:sz w:val="28"/>
          <w:szCs w:val="28"/>
        </w:rPr>
        <w:lastRenderedPageBreak/>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3C67F6" w:rsidRDefault="003C67F6" w:rsidP="003C67F6">
      <w:pPr>
        <w:spacing w:after="360" w:line="276" w:lineRule="auto"/>
        <w:ind w:firstLine="709"/>
        <w:jc w:val="both"/>
        <w:rPr>
          <w:color w:val="0000FF" w:themeColor="hyperlink"/>
          <w:sz w:val="28"/>
          <w:szCs w:val="28"/>
          <w:u w:val="single"/>
        </w:rPr>
      </w:pPr>
      <w:r w:rsidRPr="003C67F6">
        <w:rPr>
          <w:i/>
          <w:sz w:val="28"/>
          <w:szCs w:val="28"/>
        </w:rPr>
        <w:fldChar w:fldCharType="begin"/>
      </w:r>
      <w:r w:rsidRPr="003C67F6">
        <w:rPr>
          <w:i/>
          <w:sz w:val="28"/>
          <w:szCs w:val="28"/>
        </w:rPr>
        <w:instrText xml:space="preserve"> HYPERLINK "http://dnrsovet.su/zakonodatelnaya-deyatelnost/prinyatye/zakony/zakon-donetskoj-narodnoj-respubliki-o-vnesenii-izmenenij-v-nekotorye-zakony-donetskoj-narodnoj-respubliki-2/" </w:instrText>
      </w:r>
      <w:r w:rsidRPr="003C67F6">
        <w:rPr>
          <w:i/>
          <w:sz w:val="28"/>
          <w:szCs w:val="28"/>
        </w:rPr>
      </w:r>
      <w:r w:rsidRPr="003C67F6">
        <w:rPr>
          <w:i/>
          <w:sz w:val="28"/>
          <w:szCs w:val="28"/>
        </w:rPr>
        <w:fldChar w:fldCharType="separate"/>
      </w:r>
      <w:r w:rsidRPr="003C67F6">
        <w:rPr>
          <w:i/>
          <w:color w:val="0000FF" w:themeColor="hyperlink"/>
          <w:sz w:val="28"/>
          <w:szCs w:val="28"/>
          <w:u w:val="single"/>
        </w:rPr>
        <w:t>(Пункт 146.1 с</w:t>
      </w:r>
      <w:r w:rsidRPr="003C67F6">
        <w:rPr>
          <w:bCs/>
          <w:i/>
          <w:color w:val="0000FF" w:themeColor="hyperlink"/>
          <w:sz w:val="28"/>
          <w:szCs w:val="28"/>
          <w:u w:val="single"/>
        </w:rPr>
        <w:t>татьи 146 изложен в новой редакции в соответствии с Законом</w:t>
      </w:r>
      <w:r w:rsidRPr="003C67F6">
        <w:rPr>
          <w:color w:val="0000FF" w:themeColor="hyperlink"/>
          <w:sz w:val="28"/>
          <w:szCs w:val="28"/>
          <w:u w:val="single"/>
        </w:rPr>
        <w:t xml:space="preserve"> </w:t>
      </w:r>
      <w:r w:rsidRPr="003C67F6">
        <w:rPr>
          <w:i/>
          <w:color w:val="0000FF" w:themeColor="hyperlink"/>
          <w:sz w:val="28"/>
          <w:szCs w:val="28"/>
          <w:u w:val="single"/>
        </w:rPr>
        <w:t>от 23.03.2017 № 164-IНС)</w:t>
      </w:r>
    </w:p>
    <w:p w:rsidR="008D01A1" w:rsidRPr="001C001D" w:rsidRDefault="003C67F6" w:rsidP="003C67F6">
      <w:pPr>
        <w:spacing w:after="360" w:line="276" w:lineRule="auto"/>
        <w:ind w:firstLine="709"/>
        <w:jc w:val="both"/>
        <w:rPr>
          <w:sz w:val="28"/>
          <w:szCs w:val="28"/>
        </w:rPr>
      </w:pPr>
      <w:r w:rsidRPr="003C67F6">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w:t>
      </w:r>
      <w:r w:rsidRPr="001C001D">
        <w:rPr>
          <w:sz w:val="28"/>
          <w:szCs w:val="28"/>
        </w:rPr>
        <w:lastRenderedPageBreak/>
        <w:t>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w:t>
      </w:r>
      <w:r w:rsidR="008D01A1" w:rsidRPr="001C001D">
        <w:rPr>
          <w:sz w:val="28"/>
          <w:szCs w:val="28"/>
        </w:rPr>
        <w:lastRenderedPageBreak/>
        <w:t>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0" w:name="n9721"/>
            <w:bookmarkEnd w:id="220"/>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1" w:name="_Toc345335395"/>
      <w:bookmarkStart w:id="222"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1"/>
      <w:bookmarkEnd w:id="222"/>
    </w:p>
    <w:p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rsidR="00AA451D" w:rsidRPr="00AA451D" w:rsidRDefault="00AA451D" w:rsidP="00AA451D">
      <w:pPr>
        <w:spacing w:after="360" w:line="276" w:lineRule="auto"/>
        <w:ind w:firstLine="709"/>
        <w:jc w:val="both"/>
        <w:rPr>
          <w:color w:val="0000FF" w:themeColor="hyperlink"/>
          <w:sz w:val="28"/>
          <w:szCs w:val="28"/>
          <w:u w:val="single"/>
        </w:rPr>
      </w:pP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r>
      <w:r w:rsidRPr="00AA451D">
        <w:rPr>
          <w:i/>
          <w:sz w:val="28"/>
          <w:szCs w:val="28"/>
        </w:rPr>
        <w:fldChar w:fldCharType="separate"/>
      </w:r>
      <w:r w:rsidRPr="00AA451D">
        <w:rPr>
          <w:i/>
          <w:sz w:val="28"/>
          <w:szCs w:val="28"/>
        </w:rPr>
        <w:fldChar w:fldCharType="begin"/>
      </w:r>
      <w:r w:rsidRPr="00AA451D">
        <w:rPr>
          <w:i/>
          <w:sz w:val="28"/>
          <w:szCs w:val="28"/>
        </w:rPr>
        <w:instrText xml:space="preserve"> HYPERLINK "http://dnrsovet.su/zakonodatelnaya-deyatelnost/prinyatye/zakony/zakon-donetskoj-narodnoj-respubliki-o-vnesenii-izmenenij-v-nekotorye-zakony-donetskoj-narodnoj-respubliki-2/" </w:instrText>
      </w:r>
      <w:r w:rsidRPr="00AA451D">
        <w:rPr>
          <w:i/>
          <w:sz w:val="28"/>
          <w:szCs w:val="28"/>
        </w:rPr>
      </w:r>
      <w:r w:rsidRPr="00AA451D">
        <w:rPr>
          <w:i/>
          <w:sz w:val="28"/>
          <w:szCs w:val="28"/>
        </w:rPr>
        <w:fldChar w:fldCharType="separate"/>
      </w:r>
      <w:r w:rsidRPr="00AA451D">
        <w:rPr>
          <w:i/>
          <w:color w:val="0000FF" w:themeColor="hyperlink"/>
          <w:sz w:val="28"/>
          <w:szCs w:val="28"/>
          <w:u w:val="single"/>
        </w:rPr>
        <w:t>(Абзац первый пункта 147.1 с</w:t>
      </w:r>
      <w:r w:rsidRPr="00AA451D">
        <w:rPr>
          <w:bCs/>
          <w:i/>
          <w:color w:val="0000FF" w:themeColor="hyperlink"/>
          <w:sz w:val="28"/>
          <w:szCs w:val="28"/>
          <w:u w:val="single"/>
        </w:rPr>
        <w:t>татьи 147 изложен в новой редакции в соответствии с Законом</w:t>
      </w:r>
      <w:r w:rsidRPr="00AA451D">
        <w:rPr>
          <w:color w:val="0000FF" w:themeColor="hyperlink"/>
          <w:sz w:val="28"/>
          <w:szCs w:val="28"/>
          <w:u w:val="single"/>
        </w:rPr>
        <w:t xml:space="preserve"> </w:t>
      </w:r>
      <w:r w:rsidRPr="00AA451D">
        <w:rPr>
          <w:i/>
          <w:color w:val="0000FF" w:themeColor="hyperlink"/>
          <w:sz w:val="28"/>
          <w:szCs w:val="28"/>
          <w:u w:val="single"/>
        </w:rPr>
        <w:t>от 23.03.2017 № 164-IНС)</w:t>
      </w:r>
    </w:p>
    <w:p w:rsidR="008D01A1" w:rsidRPr="001C001D" w:rsidRDefault="00AA451D" w:rsidP="00AA451D">
      <w:pPr>
        <w:spacing w:after="360" w:line="276" w:lineRule="auto"/>
        <w:ind w:firstLine="709"/>
        <w:jc w:val="both"/>
        <w:rPr>
          <w:sz w:val="28"/>
          <w:szCs w:val="28"/>
        </w:rPr>
      </w:pPr>
      <w:r w:rsidRPr="00AA451D">
        <w:rPr>
          <w:i/>
          <w:sz w:val="28"/>
          <w:szCs w:val="28"/>
        </w:rPr>
        <w:fldChar w:fldCharType="end"/>
      </w:r>
      <w:r w:rsidRPr="00AA451D">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w:t>
      </w:r>
      <w:r w:rsidR="008D01A1" w:rsidRPr="001C001D">
        <w:rPr>
          <w:sz w:val="28"/>
          <w:szCs w:val="28"/>
        </w:rPr>
        <w:lastRenderedPageBreak/>
        <w:t>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25"/>
        <w:gridCol w:w="2642"/>
        <w:gridCol w:w="1897"/>
        <w:gridCol w:w="1822"/>
      </w:tblGrid>
      <w:tr w:rsidR="008D01A1" w:rsidRPr="001C001D"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w:t>
            </w:r>
            <w:r w:rsidRPr="001C001D">
              <w:rPr>
                <w:sz w:val="28"/>
                <w:szCs w:val="28"/>
                <w:lang w:eastAsia="uk-UA"/>
              </w:rPr>
              <w:lastRenderedPageBreak/>
              <w:t xml:space="preserve">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lastRenderedPageBreak/>
              <w:t xml:space="preserve">выдерживание виноматериалов, </w:t>
            </w:r>
            <w:r w:rsidRPr="001C001D">
              <w:rPr>
                <w:sz w:val="28"/>
                <w:szCs w:val="28"/>
                <w:lang w:eastAsia="uk-UA"/>
              </w:rPr>
              <w:lastRenderedPageBreak/>
              <w:t xml:space="preserve">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lastRenderedPageBreak/>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lastRenderedPageBreak/>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1168A" w:rsidRPr="001C001D" w:rsidRDefault="0051168A" w:rsidP="0051168A">
      <w:r w:rsidRPr="001C001D">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5</w:t>
      </w:r>
      <w:r w:rsidRPr="001C001D">
        <w:rPr>
          <w:sz w:val="28"/>
          <w:szCs w:val="28"/>
        </w:rPr>
        <w:t xml:space="preserve">.1. Особенности порядка проведения расчетов регулируется Законом Донецкой Народной Республики «О применении регистраторов расчетных операций в сфере торговли, общественного питания и услуг» и другими нормативными правовыми актами, принятыми в соответствии с </w:t>
      </w:r>
      <w:r w:rsidR="00286D9C" w:rsidRPr="001C001D">
        <w:rPr>
          <w:sz w:val="28"/>
          <w:szCs w:val="28"/>
        </w:rPr>
        <w:t>настоящим</w:t>
      </w:r>
      <w:r w:rsidRPr="001C001D">
        <w:rPr>
          <w:sz w:val="28"/>
          <w:szCs w:val="28"/>
        </w:rPr>
        <w:t xml:space="preserve"> Законом и Законом Донецкой Народной Республики «О применении регистраторов расчетных операций в сфере торговли, </w:t>
      </w:r>
      <w:r w:rsidR="005E681D" w:rsidRPr="001C001D">
        <w:rPr>
          <w:sz w:val="28"/>
          <w:szCs w:val="28"/>
        </w:rPr>
        <w:t>общественного питания и услуг».</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1168A" w:rsidRPr="001C001D" w:rsidRDefault="0051168A">
      <w:pPr>
        <w:rPr>
          <w:bCs/>
          <w:sz w:val="28"/>
          <w:szCs w:val="28"/>
        </w:rPr>
      </w:pPr>
      <w:r w:rsidRPr="001C001D">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r>
      <w:r w:rsidRPr="00274D1A">
        <w:rPr>
          <w:i/>
          <w:sz w:val="28"/>
          <w:szCs w:val="28"/>
        </w:rPr>
        <w:fldChar w:fldCharType="separate"/>
      </w:r>
      <w:r w:rsidRPr="00274D1A">
        <w:rPr>
          <w:i/>
          <w:color w:val="0000FF" w:themeColor="hyperlink"/>
          <w:sz w:val="28"/>
          <w:szCs w:val="28"/>
          <w:u w:val="single"/>
        </w:rPr>
        <w:t>(Пункт 157.1 с</w:t>
      </w:r>
      <w:r w:rsidRPr="00274D1A">
        <w:rPr>
          <w:bCs/>
          <w:i/>
          <w:color w:val="0000FF" w:themeColor="hyperlink"/>
          <w:sz w:val="28"/>
          <w:szCs w:val="28"/>
          <w:u w:val="single"/>
        </w:rPr>
        <w:t>татьи 157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4E6C0E" w:rsidP="006811D0">
      <w:pPr>
        <w:spacing w:after="360" w:line="276" w:lineRule="auto"/>
        <w:ind w:firstLine="709"/>
        <w:jc w:val="both"/>
        <w:rPr>
          <w:i/>
          <w:sz w:val="28"/>
          <w:szCs w:val="28"/>
        </w:rPr>
      </w:pPr>
      <w:hyperlink r:id="rId8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4E6C0E" w:rsidP="006811D0">
      <w:pPr>
        <w:spacing w:after="360" w:line="276" w:lineRule="auto"/>
        <w:ind w:firstLine="709"/>
        <w:jc w:val="both"/>
        <w:rPr>
          <w:i/>
          <w:sz w:val="28"/>
          <w:szCs w:val="28"/>
        </w:rPr>
      </w:pPr>
      <w:hyperlink r:id="rId8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274D1A" w:rsidRDefault="00274D1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3" w:name="_Ref399424677"/>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3"/>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4"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274D1A" w:rsidRDefault="00274D1A" w:rsidP="00274D1A">
      <w:pPr>
        <w:spacing w:after="360" w:line="276" w:lineRule="auto"/>
        <w:ind w:firstLine="709"/>
        <w:jc w:val="both"/>
        <w:rPr>
          <w:color w:val="0000FF" w:themeColor="hyperlink"/>
          <w:sz w:val="28"/>
          <w:szCs w:val="28"/>
          <w:u w:val="single"/>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r>
      <w:r w:rsidRPr="00274D1A">
        <w:rPr>
          <w:i/>
          <w:sz w:val="28"/>
          <w:szCs w:val="28"/>
        </w:rPr>
        <w:fldChar w:fldCharType="separate"/>
      </w:r>
      <w:r w:rsidRPr="00274D1A">
        <w:rPr>
          <w:i/>
          <w:color w:val="0000FF" w:themeColor="hyperlink"/>
          <w:sz w:val="28"/>
          <w:szCs w:val="28"/>
          <w:u w:val="single"/>
        </w:rPr>
        <w:t>(Пункт 165.1 с</w:t>
      </w:r>
      <w:r w:rsidRPr="00274D1A">
        <w:rPr>
          <w:bCs/>
          <w:i/>
          <w:color w:val="0000FF" w:themeColor="hyperlink"/>
          <w:sz w:val="28"/>
          <w:szCs w:val="28"/>
          <w:u w:val="single"/>
        </w:rPr>
        <w:t>татьи 165 изложен в новой редакции в соответствии с Законом</w:t>
      </w:r>
      <w:r w:rsidRPr="00274D1A">
        <w:rPr>
          <w:color w:val="0000FF" w:themeColor="hyperlink"/>
          <w:sz w:val="28"/>
          <w:szCs w:val="28"/>
          <w:u w:val="single"/>
        </w:rPr>
        <w:t xml:space="preserve"> </w:t>
      </w:r>
      <w:r w:rsidRPr="00274D1A">
        <w:rPr>
          <w:i/>
          <w:color w:val="0000FF" w:themeColor="hyperlink"/>
          <w:sz w:val="28"/>
          <w:szCs w:val="28"/>
          <w:u w:val="single"/>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4"/>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w:t>
      </w:r>
      <w:r w:rsidRPr="001C001D">
        <w:rPr>
          <w:bCs/>
          <w:sz w:val="28"/>
          <w:szCs w:val="28"/>
        </w:rPr>
        <w:lastRenderedPageBreak/>
        <w:t xml:space="preserve">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t>165.2.12. производство и/или торговлю сельскохозяйственной продукцией на экспорт.</w:t>
      </w:r>
    </w:p>
    <w:p w:rsidR="00AC31D8" w:rsidRPr="001C001D" w:rsidRDefault="004E6C0E" w:rsidP="006811D0">
      <w:pPr>
        <w:spacing w:after="360" w:line="276" w:lineRule="auto"/>
        <w:ind w:firstLine="709"/>
        <w:jc w:val="both"/>
        <w:rPr>
          <w:sz w:val="28"/>
          <w:szCs w:val="28"/>
        </w:rPr>
      </w:pPr>
      <w:hyperlink r:id="rId8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7</w:t>
      </w:r>
      <w:r w:rsidRPr="001C001D">
        <w:rPr>
          <w:bCs/>
          <w:sz w:val="28"/>
          <w:szCs w:val="28"/>
        </w:rPr>
        <w:t>.</w:t>
      </w:r>
      <w:r w:rsidRPr="001C001D">
        <w:rPr>
          <w:b/>
          <w:bCs/>
          <w:sz w:val="28"/>
          <w:szCs w:val="28"/>
        </w:rPr>
        <w:t xml:space="preserve"> Плательщики упрощенного налога ІІ группы</w:t>
      </w:r>
    </w:p>
    <w:p w:rsidR="00545EF9" w:rsidRPr="001C001D" w:rsidRDefault="00545EF9" w:rsidP="006811D0">
      <w:pPr>
        <w:spacing w:after="360" w:line="276" w:lineRule="auto"/>
        <w:ind w:firstLine="709"/>
        <w:jc w:val="both"/>
        <w:rPr>
          <w:sz w:val="28"/>
          <w:szCs w:val="28"/>
        </w:rPr>
      </w:pPr>
      <w:r w:rsidRPr="001C001D">
        <w:rPr>
          <w:sz w:val="28"/>
          <w:szCs w:val="28"/>
        </w:rPr>
        <w:t>16</w:t>
      </w:r>
      <w:r w:rsidR="0061213D" w:rsidRPr="001C001D">
        <w:rPr>
          <w:sz w:val="28"/>
          <w:szCs w:val="28"/>
        </w:rPr>
        <w:t>7</w:t>
      </w:r>
      <w:r w:rsidR="00660079" w:rsidRPr="001C001D">
        <w:rPr>
          <w:sz w:val="28"/>
          <w:szCs w:val="28"/>
        </w:rPr>
        <w:t>.1. </w:t>
      </w:r>
      <w:r w:rsidRPr="001C001D">
        <w:rPr>
          <w:sz w:val="28"/>
          <w:szCs w:val="28"/>
        </w:rPr>
        <w:t>Плательщиками упрощенного налога ІІ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Pr="001C001D">
        <w:rPr>
          <w:sz w:val="28"/>
          <w:szCs w:val="28"/>
        </w:rPr>
        <w:lastRenderedPageBreak/>
        <w:t>годовой объем валового дохода</w:t>
      </w:r>
      <w:r w:rsidR="005C1CD1" w:rsidRPr="001C001D">
        <w:rPr>
          <w:sz w:val="28"/>
          <w:szCs w:val="28"/>
        </w:rPr>
        <w:t xml:space="preserve"> </w:t>
      </w:r>
      <w:r w:rsidRPr="001C001D">
        <w:rPr>
          <w:sz w:val="28"/>
          <w:szCs w:val="28"/>
        </w:rPr>
        <w:t xml:space="preserve">которых составляет не более </w:t>
      </w:r>
      <w:r w:rsidR="001E0787" w:rsidRPr="001C001D">
        <w:rPr>
          <w:sz w:val="28"/>
          <w:szCs w:val="28"/>
        </w:rPr>
        <w:t>6</w:t>
      </w:r>
      <w:r w:rsidRPr="001C001D">
        <w:rPr>
          <w:sz w:val="28"/>
          <w:szCs w:val="28"/>
        </w:rPr>
        <w:t>0</w:t>
      </w:r>
      <w:r w:rsidR="00660079" w:rsidRPr="001C001D">
        <w:rPr>
          <w:sz w:val="28"/>
          <w:szCs w:val="28"/>
        </w:rPr>
        <w:t> </w:t>
      </w:r>
      <w:r w:rsidRPr="001C001D">
        <w:rPr>
          <w:sz w:val="28"/>
          <w:szCs w:val="28"/>
        </w:rPr>
        <w:t>000</w:t>
      </w:r>
      <w:r w:rsidR="00660079" w:rsidRPr="001C001D">
        <w:rPr>
          <w:sz w:val="28"/>
          <w:szCs w:val="28"/>
        </w:rPr>
        <w:t> </w:t>
      </w:r>
      <w:r w:rsidRPr="001C001D">
        <w:rPr>
          <w:sz w:val="28"/>
          <w:szCs w:val="28"/>
        </w:rPr>
        <w:t>000 российских рублей.</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4E6C0E" w:rsidP="00D6348D">
      <w:pPr>
        <w:spacing w:after="360" w:line="276" w:lineRule="auto"/>
        <w:ind w:firstLine="709"/>
        <w:jc w:val="both"/>
        <w:rPr>
          <w:sz w:val="28"/>
          <w:szCs w:val="28"/>
        </w:rPr>
      </w:pPr>
      <w:hyperlink r:id="rId85"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lastRenderedPageBreak/>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274D1A" w:rsidRDefault="00274D1A">
      <w:pPr>
        <w:rPr>
          <w:bCs/>
          <w:sz w:val="28"/>
          <w:szCs w:val="28"/>
        </w:rPr>
      </w:pPr>
      <w:r>
        <w:rPr>
          <w:bCs/>
          <w:sz w:val="28"/>
          <w:szCs w:val="28"/>
        </w:rPr>
        <w:br w:type="page"/>
      </w:r>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5"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5"/>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w:t>
      </w:r>
      <w:r w:rsidRPr="001C001D">
        <w:rPr>
          <w:sz w:val="28"/>
          <w:szCs w:val="28"/>
        </w:rPr>
        <w:lastRenderedPageBreak/>
        <w:t>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86"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w:t>
      </w:r>
      <w:r w:rsidRPr="001C001D">
        <w:rPr>
          <w:sz w:val="28"/>
          <w:szCs w:val="28"/>
        </w:rPr>
        <w:lastRenderedPageBreak/>
        <w:t xml:space="preserve">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4E6C0E" w:rsidP="006811D0">
      <w:pPr>
        <w:spacing w:after="360" w:line="276" w:lineRule="auto"/>
        <w:ind w:firstLine="709"/>
        <w:jc w:val="both"/>
        <w:rPr>
          <w:sz w:val="28"/>
          <w:szCs w:val="28"/>
        </w:rPr>
      </w:pPr>
      <w:hyperlink r:id="rId87"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4E6C0E" w:rsidP="006811D0">
      <w:pPr>
        <w:spacing w:after="360" w:line="276" w:lineRule="auto"/>
        <w:ind w:firstLine="709"/>
        <w:jc w:val="both"/>
        <w:rPr>
          <w:sz w:val="28"/>
          <w:szCs w:val="28"/>
        </w:rPr>
      </w:pPr>
      <w:hyperlink r:id="rId88"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6" w:name="Par131"/>
      <w:bookmarkStart w:id="227" w:name="Par132"/>
      <w:bookmarkEnd w:id="226"/>
      <w:bookmarkEnd w:id="227"/>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w:t>
      </w:r>
      <w:r w:rsidRPr="001C001D">
        <w:rPr>
          <w:sz w:val="28"/>
          <w:szCs w:val="28"/>
        </w:rPr>
        <w:lastRenderedPageBreak/>
        <w:t xml:space="preserve">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89" w:history="1">
        <w:r w:rsidRPr="001C001D">
          <w:rPr>
            <w:sz w:val="28"/>
            <w:szCs w:val="28"/>
          </w:rPr>
          <w:t>форма</w:t>
        </w:r>
      </w:hyperlink>
      <w:r w:rsidRPr="001C001D">
        <w:rPr>
          <w:sz w:val="28"/>
          <w:szCs w:val="28"/>
        </w:rPr>
        <w:t xml:space="preserve"> патента и </w:t>
      </w:r>
      <w:hyperlink r:id="rId90"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91"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92"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8" w:name="Par135"/>
      <w:bookmarkStart w:id="229" w:name="Par137"/>
      <w:bookmarkEnd w:id="228"/>
      <w:bookmarkEnd w:id="229"/>
      <w:r w:rsidRPr="001C001D">
        <w:rPr>
          <w:sz w:val="28"/>
          <w:szCs w:val="28"/>
        </w:rPr>
        <w:lastRenderedPageBreak/>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0" w:name="Par133"/>
      <w:bookmarkStart w:id="231" w:name="Par134"/>
      <w:bookmarkEnd w:id="230"/>
      <w:bookmarkEnd w:id="231"/>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4E6C0E" w:rsidP="006811D0">
      <w:pPr>
        <w:spacing w:after="360" w:line="276" w:lineRule="auto"/>
        <w:ind w:firstLine="709"/>
        <w:jc w:val="both"/>
        <w:rPr>
          <w:i/>
          <w:sz w:val="28"/>
          <w:szCs w:val="28"/>
        </w:rPr>
      </w:pPr>
      <w:hyperlink r:id="rId93"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2" w:name="Par139"/>
      <w:bookmarkEnd w:id="232"/>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4E6C0E" w:rsidP="006811D0">
      <w:pPr>
        <w:spacing w:after="360" w:line="276" w:lineRule="auto"/>
        <w:ind w:firstLine="709"/>
        <w:jc w:val="both"/>
        <w:rPr>
          <w:rStyle w:val="ab"/>
          <w:i/>
          <w:sz w:val="28"/>
          <w:szCs w:val="28"/>
        </w:rPr>
      </w:pPr>
      <w:hyperlink r:id="rId9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4E6C0E" w:rsidP="006811D0">
      <w:pPr>
        <w:spacing w:after="360" w:line="276" w:lineRule="auto"/>
        <w:ind w:firstLine="709"/>
        <w:jc w:val="both"/>
        <w:rPr>
          <w:i/>
          <w:sz w:val="28"/>
          <w:szCs w:val="28"/>
        </w:rPr>
      </w:pPr>
      <w:hyperlink r:id="rId9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3" w:name="Par55"/>
      <w:bookmarkEnd w:id="233"/>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4" w:name="Par172"/>
      <w:bookmarkEnd w:id="234"/>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5" w:name="Par173"/>
      <w:bookmarkEnd w:id="235"/>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C001D">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4E6C0E" w:rsidP="006811D0">
      <w:pPr>
        <w:spacing w:after="360" w:line="276" w:lineRule="auto"/>
        <w:ind w:firstLine="709"/>
        <w:jc w:val="both"/>
        <w:rPr>
          <w:sz w:val="28"/>
          <w:szCs w:val="28"/>
        </w:rPr>
      </w:pPr>
      <w:hyperlink r:id="rId96"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4E6C0E" w:rsidP="006811D0">
      <w:pPr>
        <w:spacing w:after="360" w:line="276" w:lineRule="auto"/>
        <w:ind w:firstLine="709"/>
        <w:jc w:val="both"/>
        <w:rPr>
          <w:sz w:val="28"/>
          <w:szCs w:val="28"/>
        </w:rPr>
      </w:pPr>
      <w:hyperlink r:id="rId97"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4E6C0E" w:rsidP="006811D0">
      <w:pPr>
        <w:spacing w:after="360" w:line="276" w:lineRule="auto"/>
        <w:ind w:firstLine="709"/>
        <w:jc w:val="both"/>
        <w:rPr>
          <w:i/>
          <w:sz w:val="28"/>
          <w:szCs w:val="28"/>
        </w:rPr>
      </w:pPr>
      <w:hyperlink r:id="rId98"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 xml:space="preserve">тся на место осуществления деятельности (на каждую торговую точку) с указанием вида деятельности и на лицо, с указанием </w:t>
      </w:r>
      <w:r w:rsidRPr="001C001D">
        <w:rPr>
          <w:sz w:val="28"/>
          <w:szCs w:val="28"/>
        </w:rPr>
        <w:lastRenderedPageBreak/>
        <w:t>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 xml:space="preserve">В случае невнесения субъектом хозяйствования сбора, в установленный настоящей статьей срок, действие такого патента </w:t>
      </w:r>
      <w:r w:rsidRPr="001C001D">
        <w:rPr>
          <w:sz w:val="28"/>
          <w:szCs w:val="28"/>
        </w:rPr>
        <w:lastRenderedPageBreak/>
        <w:t>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proofErr w:type="gramStart"/>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Pr="00203F5E">
        <w:rPr>
          <w:sz w:val="28"/>
          <w:szCs w:val="28"/>
        </w:rPr>
        <w:lastRenderedPageBreak/>
        <w:t>юридических лиц и физических лиц-предпринимателей доля дохода от реализации произведенной ими</w:t>
      </w:r>
      <w:proofErr w:type="gramEnd"/>
      <w:r w:rsidRPr="00203F5E">
        <w:rPr>
          <w:sz w:val="28"/>
          <w:szCs w:val="28"/>
        </w:rPr>
        <w:t xml:space="preserve">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расчет доли дохода от </w:t>
      </w:r>
      <w:proofErr w:type="gramStart"/>
      <w:r w:rsidRPr="00203F5E">
        <w:rPr>
          <w:sz w:val="28"/>
          <w:szCs w:val="28"/>
        </w:rPr>
        <w:t>реализации</w:t>
      </w:r>
      <w:proofErr w:type="gramEnd"/>
      <w:r w:rsidRPr="00203F5E">
        <w:rPr>
          <w:sz w:val="28"/>
          <w:szCs w:val="28"/>
        </w:rPr>
        <w:t xml:space="preserve">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r>
      <w:r w:rsidRPr="00203F5E">
        <w:rPr>
          <w:i/>
          <w:sz w:val="28"/>
          <w:szCs w:val="28"/>
        </w:rPr>
        <w:fldChar w:fldCharType="separate"/>
      </w:r>
      <w:r w:rsidRPr="00203F5E">
        <w:rPr>
          <w:i/>
          <w:color w:val="0000FF" w:themeColor="hyperlink"/>
          <w:sz w:val="28"/>
          <w:szCs w:val="28"/>
          <w:u w:val="single"/>
        </w:rPr>
        <w:t>(Пункт 191.1 с</w:t>
      </w:r>
      <w:r w:rsidRPr="00203F5E">
        <w:rPr>
          <w:bCs/>
          <w:i/>
          <w:color w:val="0000FF" w:themeColor="hyperlink"/>
          <w:sz w:val="28"/>
          <w:szCs w:val="28"/>
          <w:u w:val="single"/>
        </w:rPr>
        <w:t>татьи 191 изложен в новой редакции в соответствии с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545EF9" w:rsidRPr="001C001D" w:rsidRDefault="00203F5E" w:rsidP="00203F5E">
      <w:pPr>
        <w:spacing w:after="360" w:line="276" w:lineRule="auto"/>
        <w:ind w:firstLine="709"/>
        <w:jc w:val="both"/>
        <w:rPr>
          <w:sz w:val="28"/>
          <w:szCs w:val="28"/>
        </w:rPr>
      </w:pPr>
      <w:r w:rsidRPr="00203F5E">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proofErr w:type="gramEnd"/>
      <w:r w:rsidRPr="001C001D">
        <w:rPr>
          <w:sz w:val="28"/>
          <w:szCs w:val="28"/>
        </w:rPr>
        <w:t>,</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w:t>
      </w:r>
      <w:r w:rsidRPr="001C001D">
        <w:rPr>
          <w:sz w:val="28"/>
          <w:szCs w:val="28"/>
        </w:rPr>
        <w:lastRenderedPageBreak/>
        <w:t xml:space="preserve">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4E6C0E" w:rsidP="006811D0">
      <w:pPr>
        <w:spacing w:after="360" w:line="276" w:lineRule="auto"/>
        <w:ind w:firstLine="709"/>
        <w:jc w:val="both"/>
        <w:rPr>
          <w:sz w:val="28"/>
          <w:szCs w:val="28"/>
        </w:rPr>
      </w:pPr>
      <w:hyperlink r:id="rId9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4E6C0E" w:rsidP="006811D0">
      <w:pPr>
        <w:spacing w:after="360" w:line="276" w:lineRule="auto"/>
        <w:ind w:firstLine="709"/>
        <w:jc w:val="both"/>
        <w:rPr>
          <w:i/>
          <w:sz w:val="28"/>
          <w:szCs w:val="28"/>
        </w:rPr>
      </w:pPr>
      <w:hyperlink r:id="rId10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4E6C0E" w:rsidP="006811D0">
      <w:pPr>
        <w:spacing w:after="360" w:line="276" w:lineRule="auto"/>
        <w:ind w:firstLine="709"/>
        <w:jc w:val="both"/>
        <w:rPr>
          <w:sz w:val="28"/>
          <w:szCs w:val="28"/>
        </w:rPr>
      </w:pPr>
      <w:hyperlink r:id="rId10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w:t>
      </w:r>
      <w:r w:rsidR="00545EF9" w:rsidRPr="001C001D">
        <w:rPr>
          <w:sz w:val="28"/>
          <w:szCs w:val="28"/>
        </w:rPr>
        <w:lastRenderedPageBreak/>
        <w:t>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4E6C0E" w:rsidP="006811D0">
      <w:pPr>
        <w:spacing w:after="360" w:line="276" w:lineRule="auto"/>
        <w:ind w:firstLine="709"/>
        <w:jc w:val="both"/>
        <w:rPr>
          <w:sz w:val="28"/>
          <w:szCs w:val="28"/>
        </w:rPr>
      </w:pPr>
      <w:hyperlink r:id="rId102"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w:t>
      </w:r>
      <w:r w:rsidRPr="001C001D">
        <w:rPr>
          <w:sz w:val="28"/>
          <w:szCs w:val="28"/>
        </w:rPr>
        <w:lastRenderedPageBreak/>
        <w:t xml:space="preserve">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4E6C0E" w:rsidP="00D6348D">
      <w:pPr>
        <w:tabs>
          <w:tab w:val="left" w:pos="6120"/>
        </w:tabs>
        <w:spacing w:after="360" w:line="276" w:lineRule="auto"/>
        <w:ind w:firstLine="709"/>
        <w:jc w:val="both"/>
        <w:rPr>
          <w:i/>
          <w:sz w:val="28"/>
          <w:szCs w:val="28"/>
        </w:rPr>
      </w:pPr>
      <w:hyperlink r:id="rId103"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4E6C0E" w:rsidP="00D6348D">
      <w:pPr>
        <w:tabs>
          <w:tab w:val="left" w:pos="6120"/>
        </w:tabs>
        <w:spacing w:after="360" w:line="276" w:lineRule="auto"/>
        <w:ind w:firstLine="709"/>
        <w:jc w:val="both"/>
        <w:rPr>
          <w:i/>
          <w:sz w:val="28"/>
          <w:szCs w:val="28"/>
        </w:rPr>
      </w:pPr>
      <w:hyperlink r:id="rId104"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4E6C0E" w:rsidP="00D6348D">
      <w:pPr>
        <w:tabs>
          <w:tab w:val="left" w:pos="6120"/>
        </w:tabs>
        <w:spacing w:after="360" w:line="276" w:lineRule="auto"/>
        <w:ind w:firstLine="709"/>
        <w:jc w:val="both"/>
        <w:rPr>
          <w:i/>
          <w:sz w:val="28"/>
          <w:szCs w:val="28"/>
        </w:rPr>
      </w:pPr>
      <w:hyperlink r:id="rId105" w:history="1">
        <w:r w:rsidR="00D6348D" w:rsidRPr="001C001D">
          <w:rPr>
            <w:rStyle w:val="ab"/>
            <w:i/>
            <w:sz w:val="28"/>
            <w:szCs w:val="28"/>
          </w:rPr>
          <w:t>(Статья 202 изложена в новой редакции в соответствии с Законом от 14.10.2016 № 148-IНС)</w:t>
        </w:r>
      </w:hyperlink>
    </w:p>
    <w:p w:rsidR="00203F5E" w:rsidRDefault="00203F5E">
      <w:pPr>
        <w:rPr>
          <w:sz w:val="28"/>
          <w:szCs w:val="28"/>
        </w:rPr>
      </w:pPr>
      <w:r>
        <w:rPr>
          <w:sz w:val="28"/>
          <w:szCs w:val="28"/>
        </w:rPr>
        <w:br w:type="page"/>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4E6C0E" w:rsidP="00D6348D">
      <w:pPr>
        <w:tabs>
          <w:tab w:val="left" w:pos="6120"/>
        </w:tabs>
        <w:spacing w:after="360" w:line="276" w:lineRule="auto"/>
        <w:ind w:firstLine="709"/>
        <w:jc w:val="both"/>
        <w:rPr>
          <w:i/>
          <w:sz w:val="28"/>
          <w:szCs w:val="28"/>
        </w:rPr>
      </w:pPr>
      <w:hyperlink r:id="rId106"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6" w:name="Par4075"/>
      <w:bookmarkStart w:id="237" w:name="Par4082"/>
      <w:bookmarkEnd w:id="236"/>
      <w:bookmarkEnd w:id="237"/>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203F5E" w:rsidRDefault="00203F5E">
      <w:pPr>
        <w:rPr>
          <w:bCs/>
          <w:sz w:val="28"/>
          <w:szCs w:val="28"/>
        </w:rPr>
      </w:pPr>
      <w:r>
        <w:rPr>
          <w:bCs/>
          <w:sz w:val="28"/>
          <w:szCs w:val="28"/>
        </w:rPr>
        <w:br w:type="page"/>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8"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9" w:name="sub_11402"/>
      <w:bookmarkEnd w:id="238"/>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0" w:name="sub_11403"/>
      <w:bookmarkEnd w:id="239"/>
    </w:p>
    <w:p w:rsidR="00545EF9" w:rsidRPr="001C001D" w:rsidRDefault="00065C48" w:rsidP="006811D0">
      <w:pPr>
        <w:spacing w:after="360" w:line="276" w:lineRule="auto"/>
        <w:ind w:firstLine="709"/>
        <w:jc w:val="both"/>
        <w:rPr>
          <w:sz w:val="28"/>
          <w:szCs w:val="28"/>
        </w:rPr>
      </w:pPr>
      <w:bookmarkStart w:id="241" w:name="sub_11405"/>
      <w:bookmarkEnd w:id="240"/>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1"/>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w:t>
      </w:r>
      <w:r w:rsidR="00545EF9" w:rsidRPr="001C001D">
        <w:rPr>
          <w:sz w:val="28"/>
          <w:szCs w:val="28"/>
        </w:rPr>
        <w:lastRenderedPageBreak/>
        <w:t>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r>
      <w:r w:rsidR="00203F5E" w:rsidRPr="00203F5E">
        <w:rPr>
          <w:i/>
          <w:sz w:val="28"/>
          <w:szCs w:val="28"/>
        </w:rPr>
        <w:fldChar w:fldCharType="separate"/>
      </w:r>
      <w:r w:rsidR="00203F5E" w:rsidRPr="00203F5E">
        <w:rPr>
          <w:i/>
          <w:color w:val="0000FF" w:themeColor="hyperlink"/>
          <w:sz w:val="28"/>
          <w:szCs w:val="28"/>
          <w:u w:val="single"/>
        </w:rPr>
        <w:t>(Пункт 208.5 с</w:t>
      </w:r>
      <w:r w:rsidR="00203F5E" w:rsidRPr="00203F5E">
        <w:rPr>
          <w:bCs/>
          <w:i/>
          <w:color w:val="0000FF" w:themeColor="hyperlink"/>
          <w:sz w:val="28"/>
          <w:szCs w:val="28"/>
          <w:u w:val="single"/>
        </w:rPr>
        <w:t>татьи 208</w:t>
      </w:r>
      <w:r w:rsidR="00203F5E">
        <w:rPr>
          <w:bCs/>
          <w:i/>
          <w:color w:val="0000FF" w:themeColor="hyperlink"/>
          <w:sz w:val="28"/>
          <w:szCs w:val="28"/>
          <w:u w:val="single"/>
        </w:rPr>
        <w:t xml:space="preserve"> </w:t>
      </w:r>
      <w:r w:rsidR="00203F5E" w:rsidRPr="00203F5E">
        <w:rPr>
          <w:bCs/>
          <w:i/>
          <w:color w:val="0000FF" w:themeColor="hyperlink"/>
          <w:sz w:val="28"/>
          <w:szCs w:val="28"/>
          <w:u w:val="single"/>
        </w:rPr>
        <w:t>утратил силу в соответствии с Законом</w:t>
      </w:r>
      <w:r w:rsidR="00203F5E" w:rsidRPr="00203F5E">
        <w:rPr>
          <w:color w:val="0000FF" w:themeColor="hyperlink"/>
          <w:sz w:val="28"/>
          <w:szCs w:val="28"/>
          <w:u w:val="single"/>
        </w:rPr>
        <w:t xml:space="preserve"> </w:t>
      </w:r>
      <w:r w:rsidR="00203F5E" w:rsidRPr="00203F5E">
        <w:rPr>
          <w:i/>
          <w:color w:val="0000FF" w:themeColor="hyperlink"/>
          <w:sz w:val="28"/>
          <w:szCs w:val="28"/>
          <w:u w:val="single"/>
        </w:rPr>
        <w:t>от 23.03.2017 № 164-IНС)</w:t>
      </w:r>
    </w:p>
    <w:p w:rsidR="00545EF9" w:rsidRPr="001C001D" w:rsidRDefault="00203F5E" w:rsidP="006811D0">
      <w:pPr>
        <w:spacing w:after="360" w:line="276" w:lineRule="auto"/>
        <w:ind w:firstLine="709"/>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4E6C0E" w:rsidP="006811D0">
      <w:pPr>
        <w:spacing w:after="360" w:line="276" w:lineRule="auto"/>
        <w:ind w:firstLine="709"/>
        <w:jc w:val="both"/>
        <w:rPr>
          <w:i/>
          <w:sz w:val="28"/>
          <w:szCs w:val="28"/>
        </w:rPr>
      </w:pPr>
      <w:hyperlink r:id="rId107"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lastRenderedPageBreak/>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4E6C0E" w:rsidP="006811D0">
      <w:pPr>
        <w:spacing w:after="360" w:line="276" w:lineRule="auto"/>
        <w:ind w:firstLine="709"/>
        <w:jc w:val="both"/>
        <w:rPr>
          <w:sz w:val="28"/>
          <w:szCs w:val="28"/>
        </w:rPr>
      </w:pPr>
      <w:hyperlink r:id="rId108"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203F5E" w:rsidRDefault="00203F5E">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203F5E" w:rsidRDefault="00203F5E">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4E6C0E" w:rsidP="006811D0">
      <w:pPr>
        <w:spacing w:after="360" w:line="276" w:lineRule="auto"/>
        <w:ind w:firstLine="709"/>
        <w:jc w:val="both"/>
        <w:rPr>
          <w:sz w:val="28"/>
          <w:szCs w:val="28"/>
        </w:rPr>
      </w:pPr>
      <w:hyperlink r:id="rId109"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203F5E" w:rsidRDefault="00203F5E">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4E6C0E" w:rsidP="006811D0">
      <w:pPr>
        <w:spacing w:after="360" w:line="276" w:lineRule="auto"/>
        <w:ind w:firstLine="709"/>
        <w:jc w:val="both"/>
        <w:rPr>
          <w:i/>
          <w:sz w:val="28"/>
          <w:szCs w:val="28"/>
        </w:rPr>
      </w:pPr>
      <w:hyperlink r:id="rId110"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11"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12"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13"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lastRenderedPageBreak/>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14"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15"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16"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17"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 xml:space="preserve">0 000 </w:t>
      </w:r>
      <w:r w:rsidRPr="001C001D">
        <w:rPr>
          <w:rStyle w:val="FontStyle22"/>
          <w:sz w:val="28"/>
          <w:szCs w:val="28"/>
        </w:rPr>
        <w:lastRenderedPageBreak/>
        <w:t>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4E6C0E" w:rsidP="006811D0">
      <w:pPr>
        <w:spacing w:after="360" w:line="276" w:lineRule="auto"/>
        <w:ind w:firstLine="709"/>
        <w:jc w:val="both"/>
        <w:rPr>
          <w:rStyle w:val="ab"/>
          <w:i/>
          <w:sz w:val="28"/>
          <w:szCs w:val="28"/>
        </w:rPr>
      </w:pPr>
      <w:hyperlink r:id="rId118"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4E6C0E" w:rsidP="006811D0">
      <w:pPr>
        <w:spacing w:after="360" w:line="276" w:lineRule="auto"/>
        <w:ind w:firstLine="709"/>
        <w:jc w:val="both"/>
        <w:rPr>
          <w:i/>
          <w:sz w:val="28"/>
          <w:szCs w:val="28"/>
        </w:rPr>
      </w:pPr>
      <w:hyperlink r:id="rId119"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w:t>
      </w:r>
      <w:r w:rsidRPr="001C001D">
        <w:rPr>
          <w:sz w:val="28"/>
          <w:szCs w:val="28"/>
        </w:rPr>
        <w:lastRenderedPageBreak/>
        <w:t>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w:t>
      </w:r>
      <w:r w:rsidR="00545EF9" w:rsidRPr="001C001D">
        <w:rPr>
          <w:rFonts w:ascii="Times New Roman" w:hAnsi="Times New Roman" w:cs="Times New Roman"/>
          <w:sz w:val="28"/>
          <w:szCs w:val="28"/>
          <w:lang w:val="ru-RU"/>
        </w:rPr>
        <w:lastRenderedPageBreak/>
        <w:t>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 xml:space="preserve">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w:t>
      </w:r>
      <w:r w:rsidR="00545EF9" w:rsidRPr="001C001D">
        <w:rPr>
          <w:sz w:val="28"/>
          <w:szCs w:val="28"/>
        </w:rPr>
        <w:lastRenderedPageBreak/>
        <w:t>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lastRenderedPageBreak/>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w:t>
      </w:r>
      <w:r w:rsidR="003E5B85" w:rsidRPr="001C001D">
        <w:rPr>
          <w:sz w:val="28"/>
          <w:szCs w:val="28"/>
        </w:rPr>
        <w:lastRenderedPageBreak/>
        <w:t>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2" w:name="_Ref398887823"/>
      <w:bookmarkStart w:id="243"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2"/>
      <w:r w:rsidRPr="001C001D">
        <w:rPr>
          <w:sz w:val="28"/>
          <w:szCs w:val="28"/>
        </w:rPr>
        <w:t>;</w:t>
      </w:r>
    </w:p>
    <w:p w:rsidR="00545EF9" w:rsidRPr="001C001D" w:rsidRDefault="009413D4" w:rsidP="006811D0">
      <w:pPr>
        <w:spacing w:after="360" w:line="276" w:lineRule="auto"/>
        <w:ind w:firstLine="709"/>
        <w:jc w:val="both"/>
        <w:rPr>
          <w:sz w:val="28"/>
          <w:szCs w:val="28"/>
        </w:rPr>
      </w:pPr>
      <w:bookmarkStart w:id="244"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4"/>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5"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5"/>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20"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21"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22"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23"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lastRenderedPageBreak/>
        <w:t>239.2.2. </w:t>
      </w:r>
      <w:hyperlink r:id="rId124"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25"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3"/>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203F5E" w:rsidRDefault="00203F5E">
      <w:pPr>
        <w:rPr>
          <w:b/>
          <w:bCs/>
          <w:sz w:val="28"/>
          <w:szCs w:val="28"/>
        </w:rPr>
      </w:pPr>
      <w:r>
        <w:rPr>
          <w:b/>
          <w:bCs/>
          <w:sz w:val="28"/>
          <w:szCs w:val="28"/>
        </w:rPr>
        <w:br w:type="page"/>
      </w:r>
    </w:p>
    <w:p w:rsidR="00C14B7A" w:rsidRPr="001C001D" w:rsidRDefault="001A2CB4"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A87258" w:rsidRDefault="00A87258">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lastRenderedPageBreak/>
        <w:t>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w:t>
      </w:r>
      <w:bookmarkStart w:id="246" w:name="_GoBack"/>
      <w:bookmarkEnd w:id="246"/>
      <w:r w:rsidRPr="00203F5E">
        <w:rPr>
          <w:bCs/>
          <w:sz w:val="28"/>
          <w:szCs w:val="28"/>
        </w:rPr>
        <w:t xml:space="preserve">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r>
      <w:r w:rsidRPr="00203F5E">
        <w:rPr>
          <w:i/>
          <w:sz w:val="28"/>
          <w:szCs w:val="28"/>
        </w:rPr>
        <w:fldChar w:fldCharType="separate"/>
      </w:r>
      <w:r w:rsidRPr="00203F5E">
        <w:rPr>
          <w:i/>
          <w:color w:val="0000FF" w:themeColor="hyperlink"/>
          <w:sz w:val="28"/>
          <w:szCs w:val="28"/>
          <w:u w:val="single"/>
        </w:rPr>
        <w:t>(Пункт 246.5 с</w:t>
      </w:r>
      <w:r w:rsidRPr="00203F5E">
        <w:rPr>
          <w:bCs/>
          <w:i/>
          <w:color w:val="0000FF" w:themeColor="hyperlink"/>
          <w:sz w:val="28"/>
          <w:szCs w:val="28"/>
          <w:u w:val="single"/>
        </w:rPr>
        <w:t>татьи 246 введен Законом</w:t>
      </w:r>
      <w:r w:rsidRPr="00203F5E">
        <w:rPr>
          <w:color w:val="0000FF" w:themeColor="hyperlink"/>
          <w:sz w:val="28"/>
          <w:szCs w:val="28"/>
          <w:u w:val="single"/>
        </w:rPr>
        <w:t xml:space="preserve"> </w:t>
      </w:r>
      <w:r w:rsidRPr="00203F5E">
        <w:rPr>
          <w:i/>
          <w:color w:val="0000FF" w:themeColor="hyperlink"/>
          <w:sz w:val="28"/>
          <w:szCs w:val="28"/>
          <w:u w:val="single"/>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4E6C0E" w:rsidP="006811D0">
      <w:pPr>
        <w:spacing w:after="360" w:line="276" w:lineRule="auto"/>
        <w:ind w:firstLine="540"/>
        <w:jc w:val="both"/>
        <w:rPr>
          <w:bCs/>
          <w:sz w:val="28"/>
          <w:szCs w:val="28"/>
        </w:rPr>
      </w:pPr>
      <w:hyperlink r:id="rId126"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545EF9" w:rsidRPr="001C001D">
        <w:rPr>
          <w:b/>
          <w:sz w:val="28"/>
          <w:szCs w:val="28"/>
        </w:rPr>
        <w:t xml:space="preserve"> </w:t>
      </w:r>
      <w:r w:rsidR="00545EF9" w:rsidRPr="001C001D">
        <w:rPr>
          <w:sz w:val="28"/>
          <w:szCs w:val="28"/>
        </w:rPr>
        <w:t xml:space="preserve">Временно до принятия Закона Донецкой Народной Республики «О применении регистраторов расчетных операций в сфере торговли, общественного питания и услуг»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1C001D">
        <w:rPr>
          <w:rStyle w:val="a7"/>
          <w:b w:val="0"/>
          <w:sz w:val="28"/>
          <w:szCs w:val="28"/>
        </w:rPr>
        <w:t>Донецкой Народной Республики</w:t>
      </w:r>
      <w:r w:rsidR="00545EF9" w:rsidRPr="001C001D">
        <w:rPr>
          <w:sz w:val="28"/>
          <w:szCs w:val="28"/>
        </w:rPr>
        <w:t>, утвержденные приказом Министерства доходов и сборов Донецкой Народной Республики от 16.07.2015 №248.</w:t>
      </w:r>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27"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 xml:space="preserve">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w:t>
      </w:r>
      <w:r w:rsidRPr="001C001D">
        <w:rPr>
          <w:sz w:val="28"/>
          <w:szCs w:val="28"/>
        </w:rPr>
        <w:lastRenderedPageBreak/>
        <w:t>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4E6C0E" w:rsidP="006811D0">
      <w:pPr>
        <w:spacing w:after="360" w:line="276" w:lineRule="auto"/>
        <w:ind w:firstLine="709"/>
        <w:jc w:val="both"/>
        <w:rPr>
          <w:rStyle w:val="ab"/>
          <w:i/>
          <w:sz w:val="28"/>
          <w:szCs w:val="28"/>
        </w:rPr>
      </w:pPr>
      <w:hyperlink r:id="rId128"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Pr="001C001D" w:rsidRDefault="004E6C0E" w:rsidP="006811D0">
      <w:pPr>
        <w:spacing w:after="360" w:line="276" w:lineRule="auto"/>
        <w:ind w:firstLine="709"/>
        <w:jc w:val="both"/>
        <w:rPr>
          <w:i/>
          <w:sz w:val="28"/>
          <w:szCs w:val="28"/>
        </w:rPr>
      </w:pPr>
      <w:hyperlink r:id="rId129"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lastRenderedPageBreak/>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1168A" w:rsidRPr="001C001D" w:rsidRDefault="0051168A" w:rsidP="006811D0">
      <w:pPr>
        <w:tabs>
          <w:tab w:val="left" w:pos="6810"/>
        </w:tabs>
        <w:spacing w:line="276" w:lineRule="auto"/>
        <w:rPr>
          <w:sz w:val="28"/>
          <w:szCs w:val="28"/>
        </w:rPr>
      </w:pPr>
    </w:p>
    <w:p w:rsidR="0051168A" w:rsidRPr="001C001D" w:rsidRDefault="0051168A"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E26AA7"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p>
    <w:p w:rsidR="00043927" w:rsidRPr="001C001D" w:rsidRDefault="00701A95" w:rsidP="006811D0">
      <w:pPr>
        <w:spacing w:line="276" w:lineRule="auto"/>
        <w:jc w:val="both"/>
        <w:rPr>
          <w:sz w:val="28"/>
          <w:szCs w:val="28"/>
        </w:rPr>
      </w:pPr>
      <w:r>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3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6DC" w:rsidRDefault="006126DC" w:rsidP="00B273F7">
      <w:r>
        <w:separator/>
      </w:r>
    </w:p>
  </w:endnote>
  <w:endnote w:type="continuationSeparator" w:id="0">
    <w:p w:rsidR="006126DC" w:rsidRDefault="006126DC"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6DC" w:rsidRDefault="006126DC" w:rsidP="00B273F7">
      <w:r>
        <w:separator/>
      </w:r>
    </w:p>
  </w:footnote>
  <w:footnote w:type="continuationSeparator" w:id="0">
    <w:p w:rsidR="006126DC" w:rsidRDefault="006126DC"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C0E" w:rsidRPr="009A7269" w:rsidRDefault="004E6C0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893BAD">
      <w:rPr>
        <w:rFonts w:ascii="Times New Roman" w:hAnsi="Times New Roman" w:cs="Times New Roman"/>
        <w:noProof/>
        <w:sz w:val="24"/>
        <w:szCs w:val="24"/>
      </w:rPr>
      <w:t>353</w:t>
    </w:r>
    <w:r w:rsidRPr="009A7269">
      <w:rPr>
        <w:rFonts w:ascii="Times New Roman" w:hAnsi="Times New Roman" w:cs="Times New Roman"/>
        <w:sz w:val="24"/>
        <w:szCs w:val="24"/>
      </w:rPr>
      <w:fldChar w:fldCharType="end"/>
    </w:r>
  </w:p>
  <w:p w:rsidR="004E6C0E" w:rsidRDefault="004E6C0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672BF"/>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6C34"/>
    <w:rsid w:val="007D49D4"/>
    <w:rsid w:val="007E34EC"/>
    <w:rsid w:val="007E510D"/>
    <w:rsid w:val="007E771A"/>
    <w:rsid w:val="007F141F"/>
    <w:rsid w:val="007F3CA2"/>
    <w:rsid w:val="007F4CAF"/>
    <w:rsid w:val="007F67A2"/>
    <w:rsid w:val="00801AD6"/>
    <w:rsid w:val="00801DF3"/>
    <w:rsid w:val="00801E84"/>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401EA"/>
    <w:rsid w:val="00A4146C"/>
    <w:rsid w:val="00A41AE2"/>
    <w:rsid w:val="00A41B1B"/>
    <w:rsid w:val="00A47052"/>
    <w:rsid w:val="00A50B1B"/>
    <w:rsid w:val="00A54372"/>
    <w:rsid w:val="00A566AC"/>
    <w:rsid w:val="00A62F17"/>
    <w:rsid w:val="00A63060"/>
    <w:rsid w:val="00A638EA"/>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A0F59"/>
    <w:rsid w:val="00DA1003"/>
    <w:rsid w:val="00DA1D8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28CF"/>
    <w:rsid w:val="00E13D98"/>
    <w:rsid w:val="00E15757"/>
    <w:rsid w:val="00E211C8"/>
    <w:rsid w:val="00E231EE"/>
    <w:rsid w:val="00E26AA7"/>
    <w:rsid w:val="00E27B31"/>
    <w:rsid w:val="00E3070E"/>
    <w:rsid w:val="00E321A6"/>
    <w:rsid w:val="00E346FF"/>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735C"/>
    <w:rsid w:val="00EA0A2F"/>
    <w:rsid w:val="00EA2B86"/>
    <w:rsid w:val="00EA5DBC"/>
    <w:rsid w:val="00EA6D1F"/>
    <w:rsid w:val="00EB08CB"/>
    <w:rsid w:val="00EB10B5"/>
    <w:rsid w:val="00EB23EE"/>
    <w:rsid w:val="00EB3181"/>
    <w:rsid w:val="00EB3806"/>
    <w:rsid w:val="00EB50EE"/>
    <w:rsid w:val="00EB5287"/>
    <w:rsid w:val="00EC01FD"/>
    <w:rsid w:val="00EC29B8"/>
    <w:rsid w:val="00EC537C"/>
    <w:rsid w:val="00EC5A78"/>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nrsovet.su/zakonodatelnaya-deyatelnost/prinyatye/zakony/zakon-donetskoj-narodnoj-respubliki-o-vnesenii-izmenenij-v-zakon-donetskoj-narodnoj-respubliki-o-nalogovoj-sisteme-3/" TargetMode="External"/><Relationship Id="rId117" Type="http://schemas.openxmlformats.org/officeDocument/2006/relationships/hyperlink" Target="http://dnrsovet.su/zakonodatelnaya-deyatelnost/prinyatye/zakony/zakon-donetskoj-narodnoj-respubliki-o-vnesenii-izmenenij-v-zakon-donetskoj-narodnoj-respubliki-o-nalogovoj-sisteme-2/" TargetMode="External"/><Relationship Id="rId21" Type="http://schemas.openxmlformats.org/officeDocument/2006/relationships/hyperlink" Target="http://dic.academic.ru/dic.nsf/dic_economic_law/5261" TargetMode="External"/><Relationship Id="rId42" Type="http://schemas.openxmlformats.org/officeDocument/2006/relationships/hyperlink" Target="http://dnrsovet.su/zakon-o-vnesenii-izmenenij-v-zakon-dnr-ot-25-12-2015-99-ihc-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datelnaya-deyatelnost/prinyatye/zakony/zakon-donetskoj-narodnoj-respubliki-o-vnesenii-izmenenij-v-zakon-donetskoj-narodnoj-respubliki-o-nalogovoj-sisteme/" TargetMode="External"/><Relationship Id="rId89" Type="http://schemas.openxmlformats.org/officeDocument/2006/relationships/hyperlink" Target="consultantplus://offline/ref=69B46C603C4E5DCF281F02278C2D4FD5475EAD382517C218BC70C1387BDC5176198BCF16C2D51FF5g1O2W" TargetMode="External"/><Relationship Id="rId11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3" Type="http://schemas.openxmlformats.org/officeDocument/2006/relationships/theme" Target="theme/theme1.xm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zakon-donetskoj-narodnoj-respubliki-o-nalogovoj-sisteme/" TargetMode="External"/><Relationship Id="rId37" Type="http://schemas.openxmlformats.org/officeDocument/2006/relationships/hyperlink" Target="http://dnrsovet.su/zakon-o-vnesenii-izmenenij-v-zakon-dnr-ot-25-12-2015-99-ihc-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o-vnesenii-izmenenij-v-zakon-donetskoj-narodnoj-respubliki-o-nalogovoj-sisteme/" TargetMode="External"/><Relationship Id="rId74" Type="http://schemas.openxmlformats.org/officeDocument/2006/relationships/hyperlink" Target="http://dnrsovet.su/zakon-o-vnesenii-izmenenij-v-zakon-dnr-ot-25-12-2015-99-ihc-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5" Type="http://schemas.openxmlformats.org/officeDocument/2006/relationships/webSettings" Target="webSettings.xml"/><Relationship Id="rId90" Type="http://schemas.openxmlformats.org/officeDocument/2006/relationships/hyperlink" Target="consultantplus://offline/ref=69B46C603C4E5DCF281F02278C2D4FD5475CA63F2D1AC218BC70C1387BDC5176198BCF16C2D51DF3g1O7W" TargetMode="External"/><Relationship Id="rId95" Type="http://schemas.openxmlformats.org/officeDocument/2006/relationships/hyperlink" Target="http://dnrsovet.su/zakonodatelnaya-deyatelnost/prinyatye/zakony/zakon-donetskoj-narodnoj-respubliki-o-vnesenii-izmenenij-v-zakon-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zakon-donetskoj-narodnoj-respubliki-o-nalogovoj-sisteme/"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30"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datelnaya-deyatelnost/prinyatye/zakony/zakon-donetskoj-narodnoj-respubliki-o-vnesenii-izmenenij-v-zakon-donetskoj-narodnoj-respubliki-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dnrsovet.su/zakonodatelnaya-deyatelnost/prinyatye/zakony/zakon-donetskoj-narodnoj-respubliki-o-vnesenii-izmenenij-v-nekotorye-zakony-donetskoj-narodnoj-respubliki/" TargetMode="External"/><Relationship Id="rId1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vnesenii-izmenenij-v-zakon-dnr-ot-25-12-2015-99-ihc-o-nalogovoj-sisteme/" TargetMode="External"/><Relationship Id="rId8" Type="http://schemas.openxmlformats.org/officeDocument/2006/relationships/image" Target="media/image1.jpeg"/><Relationship Id="rId51" Type="http://schemas.openxmlformats.org/officeDocument/2006/relationships/hyperlink" Target="http://dnrsovet.su/zakonodatelnaya-deyatelnost/prinyatye/zakony/zakon-donetskoj-narodnoj-respubliki-o-vnesenii-izmenenij-v-zakon-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s://agroprom.msdnr.ru/" TargetMode="External"/><Relationship Id="rId85" Type="http://schemas.openxmlformats.org/officeDocument/2006/relationships/hyperlink" Target="http://dnrsovet.su/zakonodatelnaya-deyatelnost/prinyatye/zakony/zakon-donetskoj-narodnoj-respubliki-o-vnesenii-izmenenij-v-nekotorye-zakony-donetskoj-narodnoj-respubliki/"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 TargetMode="External"/><Relationship Id="rId25" Type="http://schemas.openxmlformats.org/officeDocument/2006/relationships/hyperlink" Target="http://base.garant.ru/10900200/1/" TargetMode="External"/><Relationship Id="rId33" Type="http://schemas.openxmlformats.org/officeDocument/2006/relationships/hyperlink" Target="http://dnrsovet.su/zakonodatelnaya-deyatelnost/prinyatye/zakony/zakon-donetskoj-narodnoj-respubliki-o-vnesenii-izmenenij-v-zakon-donetskoj-narodnoj-respubliki-o-nalogovoj-sisteme/"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0" Type="http://schemas.openxmlformats.org/officeDocument/2006/relationships/hyperlink" Target="http://dic.academic.ru/dic.nsf/dic_economic_law/9281"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consultantplus://offline/ref=69B46C603C4E5DCF281F02278C2D4FD54759A6382917C218BC70C1387BDC5176198BCF16C2D51EF3g1O6W" TargetMode="External"/><Relationship Id="rId96"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consultantplus://offline/ref=CC7767865D45ED55421E69060A3FA7A394FFA858E6B767CBB6FC469DF5441DC0D802939224FDBF53xD46W" TargetMode="External"/><Relationship Id="rId28" Type="http://schemas.openxmlformats.org/officeDocument/2006/relationships/hyperlink" Target="http://dnrsovet.su/zakonodatelnaya-deyatelnost/prinyatye/zakony/zakon-donetskoj-narodnoj-respubliki-o-vnesenii-izmenenij-v-zakon-donetskoj-narodnoj-respubliki-o-nalogovoj-sisteme/" TargetMode="External"/><Relationship Id="rId36" Type="http://schemas.openxmlformats.org/officeDocument/2006/relationships/hyperlink" Target="http://dnrsovet.su/zakon-o-vnesenii-izmenenij-v-zakon-dnr-ot-25-12-2015-99-ihc-o-nalogovoj-sisteme/" TargetMode="External"/><Relationship Id="rId49" Type="http://schemas.openxmlformats.org/officeDocument/2006/relationships/hyperlink" Target="http://dnrsovet.su/zakonodatelnaya-deyatelnost/prinyatye/zakony/zakon-donetskoj-narodnoj-respubliki-o-vnesenii-izmenenij-v-zakon-donetskoj-narodnoj-respubliki-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nekotorye-zakony-donetskoj-narodnoj-respubliki/" TargetMode="External"/><Relationship Id="rId1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dnrsovet.su/zakonodatelnaya-deyatelnost/prinyatye/zakony/zakon-donetskoj-narodnoj-respubliki-o-vnesenii-izmenenij-v-nekotorye-zakony-donetskoj-narodnoj-respubliki/"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dnrsovet.su/zakon-o-vnesenii-izmenenij-v-zakon-dnr-ot-25-12-2015-99-ihc-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consultantplus://offline/ref=69B46C603C4E5DCF281F02278C2D4FD5475CA73B2914C218BC70C1387BDC5176198BCF16C2D51EF5g1O0W"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dnrsovet.su/zakonodatelnaya-deyatelnost/prinyatye/zakony/zakon-donetskoj-narodnoj-respubliki-o-vnesenii-izmenenij-v-zakon-donetskoj-narodnoj-respubliki-o-nalogovoj-sisteme-2/" TargetMode="External"/><Relationship Id="rId13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zakon-donetskoj-narodnoj-respubliki-o-nalogovoj-sisteme/" TargetMode="External"/><Relationship Id="rId39" Type="http://schemas.openxmlformats.org/officeDocument/2006/relationships/hyperlink" Target="http://dnrsovet.su/zakon-o-vnesenii-izmenenij-v-zakon-dnr-ot-25-12-2015-99-ihc-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2/" TargetMode="External"/><Relationship Id="rId76" Type="http://schemas.openxmlformats.org/officeDocument/2006/relationships/hyperlink" Target="http://dnrsovet.su/zakon-o-vnesenii-izmenenij-v-zakon-dnr-ot-25-12-2015-99-ihc-o-nalogovoj-sisteme/" TargetMode="External"/><Relationship Id="rId97" Type="http://schemas.openxmlformats.org/officeDocument/2006/relationships/hyperlink" Target="http://dnrsovet.su/zakonodatelnaya-deyatelnost/prinyatye/zakony/zakon-donetskoj-narodnoj-respubliki-o-vnesenii-izmenenij-v-zakon-donetskoj-narodnoj-respubliki-o-nalogovoj-sisteme/" TargetMode="External"/><Relationship Id="rId104" Type="http://schemas.openxmlformats.org/officeDocument/2006/relationships/hyperlink" Target="http://dnrsovet.su/zakonodatelnaya-deyatelnost/prinyatye/zakony/zakon-donetskoj-narodnoj-respubliki-o-vnesenii-izmenenij-v-nekotorye-zakony-donetskoj-narodnoj-respubliki/" TargetMode="External"/><Relationship Id="rId12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consultantplus://offline/ref=69B46C603C4E5DCF281F02278C2D4FD5475CA63F2D1AC218BC70C1387BDC5176198BCF16C2D51FF6g1O6W" TargetMode="External"/><Relationship Id="rId2" Type="http://schemas.openxmlformats.org/officeDocument/2006/relationships/styles" Target="styles.xml"/><Relationship Id="rId29" Type="http://schemas.openxmlformats.org/officeDocument/2006/relationships/hyperlink" Target="http://zakon1.rada.gov.ua/laws/show/z1849-13" TargetMode="External"/><Relationship Id="rId24" Type="http://schemas.openxmlformats.org/officeDocument/2006/relationships/hyperlink" Target="http://investments.academic.ru/1048/%D0%BA%D0%BE%D0%BC%D0%BF%D0%B0%D0%BD%D0%B8%D1%8F"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donetskoj-narodnoj-respubliki-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1" Type="http://schemas.openxmlformats.org/officeDocument/2006/relationships/header" Target="header1.xm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vnesenii-izmenenij-v-zakon-donetskoj-narodnoj-respubliki-o-nalogovoj-sistem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357</Pages>
  <Words>89815</Words>
  <Characters>511947</Characters>
  <Application>Microsoft Office Word</Application>
  <DocSecurity>0</DocSecurity>
  <Lines>4266</Lines>
  <Paragraphs>1201</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600561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1</cp:lastModifiedBy>
  <cp:revision>15</cp:revision>
  <cp:lastPrinted>2016-03-04T05:06:00Z</cp:lastPrinted>
  <dcterms:created xsi:type="dcterms:W3CDTF">2017-03-30T09:53:00Z</dcterms:created>
  <dcterms:modified xsi:type="dcterms:W3CDTF">2017-03-30T12:07:00Z</dcterms:modified>
</cp:coreProperties>
</file>